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5F4701" w:rsidP="005F4701">
      <w:pPr>
        <w:shd w:val="clear" w:color="auto" w:fill="D9D9D9" w:themeFill="background1" w:themeFillShade="D9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Poprawiony z</w:t>
      </w:r>
      <w:r w:rsidR="00D23991" w:rsidRPr="00804E3D">
        <w:rPr>
          <w:rFonts w:ascii="Tahoma" w:hAnsi="Tahoma" w:cs="Tahoma"/>
          <w:b/>
          <w:bCs/>
        </w:rPr>
        <w:t>ałącznik nr 1A.</w:t>
      </w:r>
      <w:r w:rsidR="006230D7">
        <w:rPr>
          <w:rFonts w:ascii="Tahoma" w:hAnsi="Tahoma" w:cs="Tahoma"/>
          <w:b/>
          <w:bCs/>
        </w:rPr>
        <w:t>5</w:t>
      </w:r>
      <w:r w:rsidR="00D23991" w:rsidRPr="00804E3D">
        <w:rPr>
          <w:rFonts w:ascii="Tahoma" w:hAnsi="Tahoma" w:cs="Tahoma"/>
          <w:b/>
          <w:bCs/>
        </w:rPr>
        <w:t xml:space="preserve">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A4265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 xml:space="preserve">Zadanie nr  </w:t>
      </w:r>
      <w:r w:rsidR="006230D7">
        <w:rPr>
          <w:rFonts w:ascii="Tahoma" w:hAnsi="Tahoma" w:cs="Tahoma"/>
          <w:b/>
          <w:bCs/>
        </w:rPr>
        <w:t>5</w:t>
      </w:r>
      <w:r w:rsidRPr="00804E3D">
        <w:rPr>
          <w:rFonts w:ascii="Tahoma" w:hAnsi="Tahoma" w:cs="Tahoma"/>
          <w:b/>
          <w:bCs/>
        </w:rPr>
        <w:t>:</w:t>
      </w:r>
      <w:r w:rsidR="00A4265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866E2F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</w:t>
      </w:r>
      <w:r w:rsidR="006230D7">
        <w:rPr>
          <w:rFonts w:ascii="Tahoma" w:hAnsi="Tahoma" w:cs="Tahoma"/>
          <w:b/>
          <w:bCs/>
        </w:rPr>
        <w:t>Bronchofiberoskop z przenośnym źródłem światła – intubacyjn</w:t>
      </w:r>
      <w:r w:rsidR="00866E2F">
        <w:rPr>
          <w:rFonts w:ascii="Tahoma" w:hAnsi="Tahoma" w:cs="Tahoma"/>
          <w:b/>
          <w:bCs/>
        </w:rPr>
        <w:t>y</w:t>
      </w:r>
      <w:r w:rsidR="006230D7">
        <w:rPr>
          <w:rFonts w:ascii="Tahoma" w:hAnsi="Tahoma" w:cs="Tahoma"/>
          <w:b/>
          <w:bCs/>
        </w:rPr>
        <w:t>.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0056"/>
      </w:tblGrid>
      <w:tr w:rsidR="0057781E" w:rsidRPr="0057781E" w:rsidTr="00AA0B0E">
        <w:trPr>
          <w:trHeight w:val="588"/>
        </w:trPr>
        <w:tc>
          <w:tcPr>
            <w:tcW w:w="9872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suppressAutoHyphens w:val="0"/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 xml:space="preserve">Specyfikacja techniczna - opis przedmiotu zamówienia </w:t>
            </w:r>
          </w:p>
          <w:p w:rsidR="0057781E" w:rsidRPr="000A4D37" w:rsidRDefault="0057781E" w:rsidP="000A4D37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</w:rPr>
            </w:pPr>
            <w:r w:rsidRPr="0057781E">
              <w:rPr>
                <w:rFonts w:ascii="Tahoma" w:hAnsi="Tahoma" w:cs="Tahoma"/>
                <w:b/>
                <w:bCs/>
              </w:rPr>
              <w:t>(wymagane parametry)</w:t>
            </w:r>
          </w:p>
        </w:tc>
      </w:tr>
    </w:tbl>
    <w:p w:rsidR="0057781E" w:rsidRPr="0057781E" w:rsidRDefault="0057781E" w:rsidP="0057781E">
      <w:pPr>
        <w:spacing w:line="260" w:lineRule="atLeast"/>
        <w:rPr>
          <w:rFonts w:ascii="Tahoma" w:hAnsi="Tahoma" w:cs="Tahoma"/>
          <w:b/>
          <w:bCs/>
        </w:rPr>
      </w:pPr>
    </w:p>
    <w:tbl>
      <w:tblPr>
        <w:tblW w:w="10075" w:type="dxa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815"/>
        <w:gridCol w:w="242"/>
        <w:gridCol w:w="4624"/>
        <w:gridCol w:w="4394"/>
      </w:tblGrid>
      <w:tr w:rsidR="0057781E" w:rsidRPr="0057781E" w:rsidTr="00AA0B0E">
        <w:tc>
          <w:tcPr>
            <w:tcW w:w="815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5173" w:type="dxa"/>
            <w:gridSpan w:val="2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Sprzęt</w:t>
            </w:r>
          </w:p>
        </w:tc>
        <w:tc>
          <w:tcPr>
            <w:tcW w:w="4087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Liczba sztuk</w:t>
            </w:r>
          </w:p>
        </w:tc>
      </w:tr>
      <w:tr w:rsidR="0057781E" w:rsidRPr="0057781E" w:rsidTr="00AA0B0E">
        <w:trPr>
          <w:trHeight w:val="567"/>
        </w:trPr>
        <w:tc>
          <w:tcPr>
            <w:tcW w:w="815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ind w:left="1445" w:hanging="1445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73" w:type="dxa"/>
            <w:gridSpan w:val="2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eastAsia="DotumChe" w:hAnsi="Tahoma" w:cs="Tahoma"/>
                <w:b/>
                <w:bCs/>
              </w:rPr>
              <w:t>BRONCHOFIBEROSKOP Z PRZENOŚNYM ŹRÓDŁEM ŚWIATŁA-INTUBACYJNY</w:t>
            </w:r>
          </w:p>
        </w:tc>
        <w:tc>
          <w:tcPr>
            <w:tcW w:w="4087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1kpl.</w:t>
            </w:r>
          </w:p>
        </w:tc>
      </w:tr>
      <w:tr w:rsidR="0057781E" w:rsidRPr="0057781E" w:rsidTr="00AA0B0E">
        <w:trPr>
          <w:trHeight w:val="567"/>
        </w:trPr>
        <w:tc>
          <w:tcPr>
            <w:tcW w:w="5989" w:type="dxa"/>
            <w:gridSpan w:val="3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Producent………………………………………………</w:t>
            </w:r>
          </w:p>
        </w:tc>
        <w:tc>
          <w:tcPr>
            <w:tcW w:w="4086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spacing w:line="260" w:lineRule="atLeast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Model………………………………………………</w:t>
            </w:r>
          </w:p>
        </w:tc>
      </w:tr>
      <w:tr w:rsidR="0057781E" w:rsidRPr="0057781E" w:rsidTr="00AA0B0E">
        <w:tc>
          <w:tcPr>
            <w:tcW w:w="1080" w:type="dxa"/>
            <w:gridSpan w:val="2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57781E">
              <w:rPr>
                <w:rFonts w:ascii="Tahoma" w:hAnsi="Tahoma" w:cs="Tahoma"/>
                <w:b/>
                <w:bCs/>
              </w:rPr>
              <w:t>l.p</w:t>
            </w:r>
            <w:proofErr w:type="spellEnd"/>
          </w:p>
        </w:tc>
        <w:tc>
          <w:tcPr>
            <w:tcW w:w="4909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Wymagania Zamawiającego</w:t>
            </w:r>
          </w:p>
        </w:tc>
        <w:tc>
          <w:tcPr>
            <w:tcW w:w="4086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Potwierdzenie lub /Parametry oferowane (podać dokładne wartości)oraz nr strony w katalogu</w:t>
            </w: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hAnsi="Tahoma" w:cs="Tahoma"/>
              </w:rPr>
              <w:t>Rok produkcji 2017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hAnsi="Tahoma" w:cs="Tahoma"/>
              </w:rPr>
              <w:t>Sprzęt fabrycznie nowy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hAnsi="Tahoma" w:cs="Tahoma"/>
              </w:rPr>
              <w:t>Kąt widzenia min 90 °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Kierunek widzenia 0 °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Głębia ostrości 3 – 50 mm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Średnica zewnętrzna sondy wziernikowej min 5,1 mm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0502EC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color w:val="auto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0502EC" w:rsidRDefault="0057781E" w:rsidP="003A2C55">
            <w:pPr>
              <w:pStyle w:val="Normalny1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02EC"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  <w:t>Średnica kanału roboczego min 2</w:t>
            </w:r>
            <w:r w:rsidR="000502EC" w:rsidRPr="000502EC"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  <w:t>,5</w:t>
            </w:r>
            <w:r w:rsidRPr="000502EC"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  <w:t xml:space="preserve"> mm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2F3AC4" w:rsidRDefault="0057781E" w:rsidP="00AA0B0E">
            <w:pPr>
              <w:rPr>
                <w:rFonts w:ascii="Tahoma" w:hAnsi="Tahoma" w:cs="Tahoma"/>
                <w:color w:val="FF0000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Zakres zginania końcówki góra min 160 ° dół min 130 °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Długość robocza 600 mm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Endoskop wyposażony w źródło światła LED bezpośrednio podłączonego do endoskopu, pozwalające na przenoszenie endoskopu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Wyposażony w manometryczny tester szczelności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shd w:val="clear" w:color="auto" w:fill="BFBFBF"/>
            <w:tcMar>
              <w:left w:w="78" w:type="dxa"/>
            </w:tcMar>
          </w:tcPr>
          <w:p w:rsidR="0057781E" w:rsidRPr="0057781E" w:rsidRDefault="0057781E" w:rsidP="00AA0B0E">
            <w:pPr>
              <w:pStyle w:val="Akapitzlist"/>
              <w:ind w:left="27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9" w:type="dxa"/>
            <w:shd w:val="clear" w:color="auto" w:fill="BFBFBF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eastAsia="DotumChe" w:hAnsi="Tahoma" w:cs="Tahoma"/>
                <w:b/>
                <w:bCs/>
              </w:rPr>
              <w:t>WYMAGANIA DODATKOWE</w:t>
            </w:r>
          </w:p>
        </w:tc>
        <w:tc>
          <w:tcPr>
            <w:tcW w:w="4086" w:type="dxa"/>
            <w:shd w:val="clear" w:color="auto" w:fill="BFBFBF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Gwarancja  24 miesiące na całość przedmiotu zamówienia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  <w:b/>
                <w:bCs/>
              </w:rPr>
            </w:pPr>
            <w:r w:rsidRPr="0057781E">
              <w:rPr>
                <w:rFonts w:ascii="Tahoma" w:eastAsia="DotumChe" w:hAnsi="Tahoma" w:cs="Tahoma"/>
              </w:rPr>
              <w:t>Zapewnienie dostępności części zamiennych przez min. 8 lat od daty zakupu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C87247" w:rsidP="00D65383">
            <w:pPr>
              <w:jc w:val="both"/>
              <w:rPr>
                <w:rFonts w:ascii="Tahoma" w:eastAsia="DotumChe" w:hAnsi="Tahoma" w:cs="Tahoma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  <w:r w:rsidRPr="005F4701">
              <w:rPr>
                <w:rFonts w:ascii="Tahoma" w:eastAsia="DotumChe" w:hAnsi="Tahoma" w:cs="Tahoma"/>
                <w:sz w:val="18"/>
                <w:szCs w:val="18"/>
                <w:shd w:val="clear" w:color="auto" w:fill="D9D9D9" w:themeFill="background1" w:themeFillShade="D9"/>
              </w:rPr>
              <w:t>, z wyjątkiem awarii wymagających napraw poza Polską, których termin nie może przekroczyć 12 dni roboczych.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8F6BAF">
        <w:trPr>
          <w:trHeight w:val="234"/>
        </w:trPr>
        <w:tc>
          <w:tcPr>
            <w:tcW w:w="1080" w:type="dxa"/>
            <w:gridSpan w:val="2"/>
            <w:shd w:val="clear" w:color="auto" w:fill="D9D9D9" w:themeFill="background1" w:themeFillShade="D9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shd w:val="clear" w:color="auto" w:fill="D9D9D9" w:themeFill="background1" w:themeFillShade="D9"/>
            <w:tcMar>
              <w:left w:w="78" w:type="dxa"/>
            </w:tcMar>
          </w:tcPr>
          <w:p w:rsidR="0057781E" w:rsidRPr="0057781E" w:rsidRDefault="008F6BAF" w:rsidP="00AA0B0E">
            <w:pPr>
              <w:rPr>
                <w:rFonts w:ascii="Tahoma" w:eastAsia="DotumChe" w:hAnsi="Tahoma" w:cs="Tahoma"/>
              </w:rPr>
            </w:pPr>
            <w:r>
              <w:rPr>
                <w:rFonts w:ascii="Tahoma" w:hAnsi="Tahoma" w:cs="Tahoma"/>
                <w:lang w:eastAsia="ar-SA"/>
              </w:rPr>
              <w:t>M</w:t>
            </w:r>
            <w:r w:rsidRPr="002C61F2">
              <w:rPr>
                <w:rFonts w:ascii="Tahoma" w:hAnsi="Tahoma" w:cs="Tahoma"/>
                <w:lang w:eastAsia="ar-SA"/>
              </w:rPr>
              <w:t xml:space="preserve">ożliwość </w:t>
            </w:r>
            <w:r>
              <w:rPr>
                <w:rFonts w:ascii="Tahoma" w:hAnsi="Tahoma" w:cs="Tahoma"/>
                <w:lang w:eastAsia="ar-SA"/>
              </w:rPr>
              <w:t>maksymalnie</w:t>
            </w:r>
            <w:r w:rsidRPr="002C61F2">
              <w:rPr>
                <w:rFonts w:ascii="Tahoma" w:hAnsi="Tahoma" w:cs="Tahoma"/>
                <w:lang w:eastAsia="ar-SA"/>
              </w:rPr>
              <w:t xml:space="preserve"> trzykrotnego wystąpienia tej samej usterki </w:t>
            </w:r>
            <w:r w:rsidRPr="002C61F2">
              <w:rPr>
                <w:rFonts w:ascii="Tahoma" w:hAnsi="Tahoma" w:cs="Tahoma"/>
              </w:rPr>
              <w:t>tego sameg</w:t>
            </w:r>
            <w:r>
              <w:rPr>
                <w:rFonts w:ascii="Tahoma" w:hAnsi="Tahoma" w:cs="Tahoma"/>
              </w:rPr>
              <w:t xml:space="preserve">o istotnego elementu/podzespołu przedmiotu zamówienia </w:t>
            </w:r>
            <w:r w:rsidRPr="002C61F2">
              <w:rPr>
                <w:rFonts w:ascii="Tahoma" w:hAnsi="Tahoma" w:cs="Tahoma"/>
                <w:lang w:eastAsia="ar-SA"/>
              </w:rPr>
              <w:t xml:space="preserve">(o takich samych objawach) </w:t>
            </w:r>
            <w:r w:rsidRPr="002C61F2">
              <w:rPr>
                <w:rFonts w:ascii="Tahoma" w:hAnsi="Tahoma" w:cs="Tahoma"/>
                <w:lang w:eastAsia="ar-SA"/>
              </w:rPr>
              <w:br/>
            </w:r>
            <w:r>
              <w:rPr>
                <w:rFonts w:ascii="Tahoma" w:hAnsi="Tahoma" w:cs="Tahoma"/>
                <w:lang w:eastAsia="ar-SA"/>
              </w:rPr>
              <w:lastRenderedPageBreak/>
              <w:t>w</w:t>
            </w:r>
            <w:r w:rsidRPr="002C61F2">
              <w:rPr>
                <w:rFonts w:ascii="Tahoma" w:hAnsi="Tahoma" w:cs="Tahoma"/>
                <w:lang w:eastAsia="ar-SA"/>
              </w:rPr>
              <w:t xml:space="preserve"> przypadku czwartego uszkodzenia/usterki tego samego rodzaju</w:t>
            </w:r>
            <w:r>
              <w:rPr>
                <w:rFonts w:ascii="Tahoma" w:hAnsi="Tahoma" w:cs="Tahoma"/>
                <w:lang w:eastAsia="ar-SA"/>
              </w:rPr>
              <w:t xml:space="preserve"> </w:t>
            </w:r>
            <w:r w:rsidRPr="002C61F2">
              <w:rPr>
                <w:rFonts w:ascii="Tahoma" w:hAnsi="Tahoma" w:cs="Tahoma"/>
                <w:lang w:eastAsia="ar-SA"/>
              </w:rPr>
              <w:t>wymian</w:t>
            </w:r>
            <w:r>
              <w:rPr>
                <w:rFonts w:ascii="Tahoma" w:hAnsi="Tahoma" w:cs="Tahoma"/>
                <w:lang w:eastAsia="ar-SA"/>
              </w:rPr>
              <w:t>a</w:t>
            </w:r>
            <w:r w:rsidRPr="002C61F2">
              <w:rPr>
                <w:rFonts w:ascii="Tahoma" w:hAnsi="Tahoma" w:cs="Tahoma"/>
                <w:lang w:eastAsia="ar-SA"/>
              </w:rPr>
              <w:t xml:space="preserve"> uszkodzonego elementu/podzespołu przedmiotu </w:t>
            </w:r>
            <w:r>
              <w:rPr>
                <w:rFonts w:ascii="Tahoma" w:hAnsi="Tahoma" w:cs="Tahoma"/>
                <w:lang w:eastAsia="ar-SA"/>
              </w:rPr>
              <w:t>zamówienia</w:t>
            </w:r>
            <w:r w:rsidRPr="002C61F2">
              <w:rPr>
                <w:rFonts w:ascii="Tahoma" w:hAnsi="Tahoma" w:cs="Tahoma"/>
                <w:lang w:eastAsia="ar-SA"/>
              </w:rPr>
              <w:t xml:space="preserve"> na nowy w terminie 30 dni od daty pozytywnego rozpatrzenia reklamacji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Szkolenie personelu medycznego min. 3 osób w zakresie obsługi sprzętu przeprowadzone w siedzibie Zamawiającego w terminie uzgodnionym z Zamawiającym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Instrukcja obsługi w języku polskim dostarczona wraz z urządzeniem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Dokumenty potwierdzające iż przedmiot zamówienia  jest dopuszczony do użytku na terytorium RP  zgodnie z obowiązującymi przepisami prawa, Ustawa o Wyrobach Medycznych z dnia 20 maja 2010 roku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hAnsi="Tahoma" w:cs="Tahoma"/>
              </w:rPr>
              <w:t>Montaż i uruchomienie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</w:tbl>
    <w:p w:rsidR="006230D7" w:rsidRDefault="006230D7" w:rsidP="006230D7">
      <w:pPr>
        <w:suppressAutoHyphens w:val="0"/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</w:t>
      </w:r>
      <w:proofErr w:type="spellStart"/>
      <w:r w:rsidRPr="00804E3D">
        <w:rPr>
          <w:rFonts w:ascii="Tahoma" w:hAnsi="Tahoma" w:cs="Tahoma"/>
          <w:sz w:val="18"/>
          <w:szCs w:val="18"/>
        </w:rPr>
        <w:t>max</w:t>
      </w:r>
      <w:proofErr w:type="spellEnd"/>
      <w:r w:rsidRPr="00804E3D">
        <w:rPr>
          <w:rFonts w:ascii="Tahoma" w:hAnsi="Tahoma" w:cs="Tahoma"/>
          <w:sz w:val="18"/>
          <w:szCs w:val="18"/>
        </w:rPr>
        <w:t>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 w:rsidP="00D804DB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D804DB" w:rsidRDefault="00D804DB" w:rsidP="00D804DB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D804DB" w:rsidRDefault="00D804DB" w:rsidP="00D804DB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D804DB" w:rsidRDefault="00D804DB" w:rsidP="00D804DB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AC7106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AC7106">
                <w:pPr>
                  <w:pStyle w:val="Footer1"/>
                </w:pPr>
                <w:fldSimple w:instr="PAGE">
                  <w:r w:rsidR="00D65383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F583B22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54E22F6D"/>
    <w:multiLevelType w:val="multilevel"/>
    <w:tmpl w:val="6C3CDBD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4">
    <w:nsid w:val="58A631DA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502EC"/>
    <w:rsid w:val="000A49F5"/>
    <w:rsid w:val="000A4D37"/>
    <w:rsid w:val="000B32F8"/>
    <w:rsid w:val="002428F3"/>
    <w:rsid w:val="002A2D3B"/>
    <w:rsid w:val="002F3AC4"/>
    <w:rsid w:val="00306918"/>
    <w:rsid w:val="003A00ED"/>
    <w:rsid w:val="003A2C55"/>
    <w:rsid w:val="00416F5B"/>
    <w:rsid w:val="004E0003"/>
    <w:rsid w:val="0057781E"/>
    <w:rsid w:val="005F4701"/>
    <w:rsid w:val="00612D60"/>
    <w:rsid w:val="006230D7"/>
    <w:rsid w:val="00634392"/>
    <w:rsid w:val="00667C9A"/>
    <w:rsid w:val="006C5597"/>
    <w:rsid w:val="00704300"/>
    <w:rsid w:val="007A13B1"/>
    <w:rsid w:val="00804E3D"/>
    <w:rsid w:val="00866E2F"/>
    <w:rsid w:val="008E6F16"/>
    <w:rsid w:val="008F6BAF"/>
    <w:rsid w:val="009E5809"/>
    <w:rsid w:val="00A42657"/>
    <w:rsid w:val="00A577E8"/>
    <w:rsid w:val="00AC7106"/>
    <w:rsid w:val="00B44CD9"/>
    <w:rsid w:val="00BB1D6E"/>
    <w:rsid w:val="00C66A8C"/>
    <w:rsid w:val="00C87247"/>
    <w:rsid w:val="00CB6283"/>
    <w:rsid w:val="00CC50DC"/>
    <w:rsid w:val="00D23991"/>
    <w:rsid w:val="00D65383"/>
    <w:rsid w:val="00D804DB"/>
    <w:rsid w:val="00E41987"/>
    <w:rsid w:val="00E84744"/>
    <w:rsid w:val="00ED73DA"/>
    <w:rsid w:val="00F7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qFormat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15</cp:revision>
  <cp:lastPrinted>2017-06-01T10:57:00Z</cp:lastPrinted>
  <dcterms:created xsi:type="dcterms:W3CDTF">2017-05-29T09:19:00Z</dcterms:created>
  <dcterms:modified xsi:type="dcterms:W3CDTF">2017-06-22T10:03:00Z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