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2C5" w:rsidRPr="00D55619" w:rsidRDefault="00DA22C5" w:rsidP="00D55619">
      <w:pPr>
        <w:jc w:val="right"/>
        <w:rPr>
          <w:rFonts w:ascii="Tahoma" w:hAnsi="Tahoma" w:cs="Tahoma"/>
          <w:b/>
          <w:sz w:val="18"/>
          <w:szCs w:val="18"/>
        </w:rPr>
      </w:pPr>
      <w:r w:rsidRPr="00D55619">
        <w:rPr>
          <w:rFonts w:ascii="Tahoma" w:hAnsi="Tahoma" w:cs="Tahoma"/>
          <w:b/>
          <w:sz w:val="18"/>
          <w:szCs w:val="18"/>
        </w:rPr>
        <w:t>Załącznik nr 1</w:t>
      </w:r>
      <w:r w:rsidR="007B6F52">
        <w:rPr>
          <w:rFonts w:ascii="Tahoma" w:hAnsi="Tahoma" w:cs="Tahoma"/>
          <w:b/>
          <w:sz w:val="18"/>
          <w:szCs w:val="18"/>
        </w:rPr>
        <w:t>.1 do SIWZ</w:t>
      </w:r>
      <w:r w:rsidR="00377A85">
        <w:rPr>
          <w:rFonts w:ascii="Tahoma" w:hAnsi="Tahoma" w:cs="Tahoma"/>
          <w:b/>
          <w:sz w:val="18"/>
          <w:szCs w:val="18"/>
        </w:rPr>
        <w:t xml:space="preserve">- wymagania  zabudowy meblowej  </w:t>
      </w:r>
    </w:p>
    <w:p w:rsidR="00001677" w:rsidRDefault="00001677" w:rsidP="00082192">
      <w:pPr>
        <w:shd w:val="clear" w:color="auto" w:fill="D9D9D9" w:themeFill="background1" w:themeFillShade="D9"/>
        <w:jc w:val="center"/>
        <w:rPr>
          <w:rFonts w:ascii="Tahoma" w:hAnsi="Tahoma" w:cs="Tahoma"/>
          <w:b/>
          <w:sz w:val="18"/>
          <w:szCs w:val="18"/>
        </w:rPr>
      </w:pPr>
      <w:bookmarkStart w:id="0" w:name="_GoBack"/>
    </w:p>
    <w:p w:rsidR="00DA22C5" w:rsidRPr="00D55619" w:rsidRDefault="00DA22C5" w:rsidP="00082192">
      <w:pPr>
        <w:shd w:val="clear" w:color="auto" w:fill="D9D9D9" w:themeFill="background1" w:themeFillShade="D9"/>
        <w:jc w:val="center"/>
        <w:rPr>
          <w:rFonts w:ascii="Tahoma" w:hAnsi="Tahoma" w:cs="Tahoma"/>
          <w:b/>
          <w:sz w:val="18"/>
          <w:szCs w:val="18"/>
        </w:rPr>
      </w:pPr>
      <w:r w:rsidRPr="00D55619">
        <w:rPr>
          <w:rFonts w:ascii="Tahoma" w:hAnsi="Tahoma" w:cs="Tahoma"/>
          <w:b/>
          <w:sz w:val="18"/>
          <w:szCs w:val="18"/>
        </w:rPr>
        <w:t>OPIS TECHNOLOGII WYKONANIA ZABUDOWY MEBLOWEJ.</w:t>
      </w:r>
    </w:p>
    <w:p w:rsidR="00DA22C5" w:rsidRDefault="00DA22C5" w:rsidP="00082192">
      <w:pPr>
        <w:shd w:val="clear" w:color="auto" w:fill="D9D9D9" w:themeFill="background1" w:themeFillShade="D9"/>
        <w:jc w:val="center"/>
        <w:rPr>
          <w:rFonts w:ascii="Tahoma" w:hAnsi="Tahoma" w:cs="Tahoma"/>
          <w:b/>
          <w:sz w:val="18"/>
          <w:szCs w:val="18"/>
        </w:rPr>
      </w:pPr>
      <w:r w:rsidRPr="00D55619">
        <w:rPr>
          <w:rFonts w:ascii="Tahoma" w:hAnsi="Tahoma" w:cs="Tahoma"/>
          <w:b/>
          <w:sz w:val="18"/>
          <w:szCs w:val="18"/>
        </w:rPr>
        <w:t>WYMAGANIA DOTYCZĄCE WYROBÓW ZE STALI OCYNKOWANEJ LAKIEROWANEJ PROSZKOWO.</w:t>
      </w:r>
    </w:p>
    <w:p w:rsidR="00001677" w:rsidRDefault="00001677" w:rsidP="00082192">
      <w:pPr>
        <w:shd w:val="clear" w:color="auto" w:fill="D9D9D9" w:themeFill="background1" w:themeFillShade="D9"/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"/>
        <w:gridCol w:w="7136"/>
        <w:gridCol w:w="2176"/>
      </w:tblGrid>
      <w:tr w:rsidR="00280234" w:rsidRPr="00D53351" w:rsidTr="00A113DD">
        <w:trPr>
          <w:trHeight w:val="1904"/>
        </w:trPr>
        <w:tc>
          <w:tcPr>
            <w:tcW w:w="598" w:type="dxa"/>
            <w:shd w:val="clear" w:color="auto" w:fill="D9D9D9"/>
            <w:vAlign w:val="center"/>
          </w:tcPr>
          <w:bookmarkEnd w:id="0"/>
          <w:p w:rsidR="00280234" w:rsidRPr="00AA118B" w:rsidRDefault="00280234" w:rsidP="000324B3">
            <w:pPr>
              <w:suppressAutoHyphens/>
              <w:ind w:left="360" w:hanging="23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7136" w:type="dxa"/>
            <w:shd w:val="clear" w:color="auto" w:fill="D9D9D9"/>
            <w:vAlign w:val="center"/>
          </w:tcPr>
          <w:p w:rsidR="00280234" w:rsidRPr="00AA118B" w:rsidRDefault="00280234" w:rsidP="000324B3">
            <w:pPr>
              <w:suppressAutoHyphens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A118B">
              <w:rPr>
                <w:rFonts w:ascii="Tahoma" w:hAnsi="Tahoma" w:cs="Tahoma"/>
                <w:b/>
                <w:sz w:val="18"/>
                <w:szCs w:val="18"/>
              </w:rPr>
              <w:t>Wymagane parametry</w:t>
            </w:r>
          </w:p>
          <w:p w:rsidR="00280234" w:rsidRPr="00AA118B" w:rsidRDefault="00280234" w:rsidP="000324B3">
            <w:pPr>
              <w:pStyle w:val="Nagwek1"/>
              <w:tabs>
                <w:tab w:val="clear" w:pos="1479"/>
              </w:tabs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AA118B">
              <w:rPr>
                <w:rFonts w:ascii="Tahoma" w:hAnsi="Tahoma" w:cs="Tahoma"/>
                <w:sz w:val="18"/>
                <w:szCs w:val="18"/>
              </w:rPr>
              <w:t>Opis minimalnych wymagań</w:t>
            </w:r>
          </w:p>
        </w:tc>
        <w:tc>
          <w:tcPr>
            <w:tcW w:w="2176" w:type="dxa"/>
            <w:shd w:val="clear" w:color="auto" w:fill="D9D9D9"/>
            <w:vAlign w:val="center"/>
          </w:tcPr>
          <w:p w:rsidR="00280234" w:rsidRPr="00377A85" w:rsidRDefault="00280234" w:rsidP="000324B3">
            <w:pPr>
              <w:suppressAutoHyphens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 w:rsidRPr="00377A85"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 xml:space="preserve">Potwierdzenie spełnienia wymagań </w:t>
            </w:r>
            <w:r w:rsidR="00377A85" w:rsidRPr="00377A85"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377A85"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>( tak /lub spełnia)</w:t>
            </w:r>
          </w:p>
          <w:p w:rsidR="00280234" w:rsidRPr="00A113DD" w:rsidRDefault="00280234" w:rsidP="000324B3">
            <w:pPr>
              <w:suppressAutoHyphens/>
              <w:jc w:val="center"/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lang w:eastAsia="ar-SA"/>
              </w:rPr>
            </w:pPr>
            <w:r w:rsidRPr="00377A85"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>oraz  w przypadku dopuszczanej zmiany / wpisać parametry</w:t>
            </w:r>
          </w:p>
        </w:tc>
      </w:tr>
      <w:tr w:rsidR="00280234" w:rsidRPr="00D53351" w:rsidTr="00A113DD">
        <w:trPr>
          <w:trHeight w:val="1125"/>
        </w:trPr>
        <w:tc>
          <w:tcPr>
            <w:tcW w:w="598" w:type="dxa"/>
            <w:shd w:val="clear" w:color="auto" w:fill="auto"/>
            <w:vAlign w:val="center"/>
          </w:tcPr>
          <w:p w:rsidR="00280234" w:rsidRDefault="00280234" w:rsidP="00A113DD">
            <w:pPr>
              <w:numPr>
                <w:ilvl w:val="0"/>
                <w:numId w:val="8"/>
              </w:numPr>
              <w:tabs>
                <w:tab w:val="left" w:pos="142"/>
              </w:tabs>
              <w:suppressAutoHyphens/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136" w:type="dxa"/>
            <w:shd w:val="clear" w:color="auto" w:fill="auto"/>
            <w:vAlign w:val="center"/>
          </w:tcPr>
          <w:p w:rsidR="00280234" w:rsidRPr="00AA118B" w:rsidRDefault="00280234" w:rsidP="00A113DD">
            <w:pPr>
              <w:spacing w:after="0"/>
              <w:ind w:left="84"/>
              <w:rPr>
                <w:rFonts w:ascii="Tahoma" w:hAnsi="Tahoma" w:cs="Tahoma"/>
                <w:b/>
                <w:sz w:val="18"/>
                <w:szCs w:val="18"/>
              </w:rPr>
            </w:pPr>
            <w:r w:rsidRPr="00515EFE">
              <w:rPr>
                <w:rFonts w:ascii="Tahoma" w:hAnsi="Tahoma" w:cs="Tahoma"/>
                <w:sz w:val="18"/>
                <w:szCs w:val="18"/>
              </w:rPr>
              <w:t>Korpusy wykonane z podwójnej blachy</w:t>
            </w:r>
            <w:r>
              <w:rPr>
                <w:rFonts w:ascii="Tahoma" w:hAnsi="Tahoma" w:cs="Tahoma"/>
                <w:sz w:val="18"/>
                <w:szCs w:val="18"/>
              </w:rPr>
              <w:t xml:space="preserve"> stalowej o grubości </w:t>
            </w:r>
            <w:smartTag w:uri="urn:schemas-microsoft-com:office:smarttags" w:element="metricconverter">
              <w:smartTagPr>
                <w:attr w:name="ProductID" w:val="1 mm"/>
              </w:smartTagPr>
              <w:r>
                <w:rPr>
                  <w:rFonts w:ascii="Tahoma" w:hAnsi="Tahoma" w:cs="Tahoma"/>
                  <w:sz w:val="18"/>
                  <w:szCs w:val="18"/>
                </w:rPr>
                <w:t>1 mm</w:t>
              </w:r>
            </w:smartTag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15EFE">
              <w:rPr>
                <w:rFonts w:ascii="Tahoma" w:hAnsi="Tahoma" w:cs="Tahoma"/>
                <w:sz w:val="18"/>
                <w:szCs w:val="18"/>
              </w:rPr>
              <w:t xml:space="preserve"> w systemie dwuwarstwowym z lekkim wypełnieniem usztywniająco-wygłuszającym i pokryte lakierem proszkowym, zapewniającej odpowiednią trwałość i stabilność. Powierzchnie gładkie, nie zawierające ostrych krawędzi</w:t>
            </w:r>
            <w:r w:rsidR="000577B2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280234" w:rsidRPr="00AA118B" w:rsidRDefault="00280234" w:rsidP="00A113DD">
            <w:pPr>
              <w:suppressAutoHyphens/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280234" w:rsidRPr="00D53351" w:rsidTr="0008693D">
        <w:trPr>
          <w:trHeight w:val="635"/>
        </w:trPr>
        <w:tc>
          <w:tcPr>
            <w:tcW w:w="598" w:type="dxa"/>
            <w:shd w:val="clear" w:color="auto" w:fill="auto"/>
            <w:vAlign w:val="center"/>
          </w:tcPr>
          <w:p w:rsidR="00280234" w:rsidRDefault="00280234" w:rsidP="00A113DD">
            <w:pPr>
              <w:numPr>
                <w:ilvl w:val="0"/>
                <w:numId w:val="8"/>
              </w:numPr>
              <w:tabs>
                <w:tab w:val="left" w:pos="142"/>
              </w:tabs>
              <w:suppressAutoHyphens/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136" w:type="dxa"/>
            <w:shd w:val="clear" w:color="auto" w:fill="auto"/>
            <w:vAlign w:val="center"/>
          </w:tcPr>
          <w:p w:rsidR="00280234" w:rsidRPr="00515EFE" w:rsidRDefault="00280234" w:rsidP="00A113DD">
            <w:pPr>
              <w:spacing w:after="0"/>
              <w:ind w:left="8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Zlewy i zlewozmywaki wyposażone w armaturę tj. baterie z dźwignią medyczną , oraz syfony, rury, kształtki wszystkie elementy wymagane do podłączenia zlewów.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280234" w:rsidRPr="00AA118B" w:rsidRDefault="00280234" w:rsidP="00A113DD">
            <w:pPr>
              <w:suppressAutoHyphens/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280234" w:rsidRPr="00D53351" w:rsidTr="0008693D">
        <w:trPr>
          <w:trHeight w:val="932"/>
        </w:trPr>
        <w:tc>
          <w:tcPr>
            <w:tcW w:w="598" w:type="dxa"/>
            <w:shd w:val="clear" w:color="auto" w:fill="auto"/>
            <w:vAlign w:val="center"/>
          </w:tcPr>
          <w:p w:rsidR="00280234" w:rsidRDefault="00280234" w:rsidP="00A113DD">
            <w:pPr>
              <w:numPr>
                <w:ilvl w:val="0"/>
                <w:numId w:val="8"/>
              </w:numPr>
              <w:tabs>
                <w:tab w:val="left" w:pos="142"/>
              </w:tabs>
              <w:suppressAutoHyphens/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136" w:type="dxa"/>
            <w:shd w:val="clear" w:color="auto" w:fill="auto"/>
            <w:vAlign w:val="center"/>
          </w:tcPr>
          <w:p w:rsidR="00280234" w:rsidRDefault="00280234" w:rsidP="00A113DD">
            <w:pPr>
              <w:spacing w:after="0"/>
              <w:ind w:left="84"/>
              <w:rPr>
                <w:rFonts w:ascii="Tahoma" w:hAnsi="Tahoma" w:cs="Tahoma"/>
                <w:sz w:val="18"/>
                <w:szCs w:val="18"/>
              </w:rPr>
            </w:pPr>
            <w:r w:rsidRPr="00FC36CA">
              <w:rPr>
                <w:rFonts w:ascii="Tahoma" w:hAnsi="Tahoma" w:cs="Tahoma"/>
                <w:sz w:val="18"/>
                <w:szCs w:val="18"/>
              </w:rPr>
              <w:t xml:space="preserve">Nóżki- </w:t>
            </w:r>
            <w:r>
              <w:rPr>
                <w:rFonts w:ascii="Tahoma" w:hAnsi="Tahoma" w:cs="Tahoma"/>
                <w:sz w:val="18"/>
                <w:szCs w:val="18"/>
              </w:rPr>
              <w:t>m</w:t>
            </w:r>
            <w:r w:rsidRPr="00FC36CA">
              <w:rPr>
                <w:rFonts w:ascii="Tahoma" w:hAnsi="Tahoma" w:cs="Tahoma"/>
                <w:sz w:val="18"/>
                <w:szCs w:val="18"/>
              </w:rPr>
              <w:t>eble posadowione na nóżkach integralnie związanych z konstrukcją nośną  mebla o wysokości 15cm i wyposażone w regulatory wysokości umożliwiające ich wypoziomowanie (wysokość mebli podawana z uwzględnieniem wysokości nóżek)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280234" w:rsidRPr="00AA118B" w:rsidRDefault="00280234" w:rsidP="00A113DD">
            <w:pPr>
              <w:suppressAutoHyphens/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280234" w:rsidRPr="00D53351" w:rsidTr="0008693D">
        <w:trPr>
          <w:trHeight w:val="1033"/>
        </w:trPr>
        <w:tc>
          <w:tcPr>
            <w:tcW w:w="598" w:type="dxa"/>
            <w:shd w:val="clear" w:color="auto" w:fill="auto"/>
            <w:vAlign w:val="center"/>
          </w:tcPr>
          <w:p w:rsidR="00280234" w:rsidRDefault="00280234" w:rsidP="00A113DD">
            <w:pPr>
              <w:numPr>
                <w:ilvl w:val="0"/>
                <w:numId w:val="8"/>
              </w:numPr>
              <w:tabs>
                <w:tab w:val="left" w:pos="142"/>
              </w:tabs>
              <w:suppressAutoHyphens/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136" w:type="dxa"/>
            <w:shd w:val="clear" w:color="auto" w:fill="auto"/>
            <w:vAlign w:val="center"/>
          </w:tcPr>
          <w:p w:rsidR="00280234" w:rsidRPr="00FC36CA" w:rsidRDefault="00280234" w:rsidP="00A113DD">
            <w:pPr>
              <w:spacing w:after="0"/>
              <w:ind w:left="84"/>
              <w:rPr>
                <w:rFonts w:ascii="Tahoma" w:hAnsi="Tahoma" w:cs="Tahoma"/>
                <w:sz w:val="18"/>
                <w:szCs w:val="18"/>
              </w:rPr>
            </w:pPr>
            <w:r w:rsidRPr="00C362B7">
              <w:rPr>
                <w:rFonts w:ascii="Tahoma" w:hAnsi="Tahoma" w:cs="Tahoma"/>
                <w:sz w:val="18"/>
                <w:szCs w:val="18"/>
              </w:rPr>
              <w:t>Ściany wewnętrzne-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362B7">
              <w:rPr>
                <w:rFonts w:ascii="Tahoma" w:hAnsi="Tahoma" w:cs="Tahoma"/>
                <w:sz w:val="18"/>
                <w:szCs w:val="18"/>
              </w:rPr>
              <w:t xml:space="preserve"> korpusów szafek wyposażone w perforowane rastry umożliwiające łatwą regulację wysokości położenia montowanych wewnątrz elementów takich jak: półki, ramy, kosze lub kuwety co 50mm. Nie dopuszcza się rastrów jako dodatkowo montowanych e</w:t>
            </w:r>
            <w:r>
              <w:rPr>
                <w:rFonts w:ascii="Tahoma" w:hAnsi="Tahoma" w:cs="Tahoma"/>
                <w:sz w:val="18"/>
                <w:szCs w:val="18"/>
              </w:rPr>
              <w:t>lementów wyposażenia szafek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280234" w:rsidRPr="00AA118B" w:rsidRDefault="00280234" w:rsidP="00A113DD">
            <w:pPr>
              <w:suppressAutoHyphens/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280234" w:rsidRPr="00D53351" w:rsidTr="0008693D">
        <w:trPr>
          <w:trHeight w:val="2536"/>
        </w:trPr>
        <w:tc>
          <w:tcPr>
            <w:tcW w:w="598" w:type="dxa"/>
            <w:shd w:val="clear" w:color="auto" w:fill="auto"/>
            <w:vAlign w:val="center"/>
          </w:tcPr>
          <w:p w:rsidR="00280234" w:rsidRDefault="00280234" w:rsidP="00A113DD">
            <w:pPr>
              <w:numPr>
                <w:ilvl w:val="0"/>
                <w:numId w:val="8"/>
              </w:numPr>
              <w:tabs>
                <w:tab w:val="left" w:pos="142"/>
              </w:tabs>
              <w:suppressAutoHyphens/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136" w:type="dxa"/>
            <w:shd w:val="clear" w:color="auto" w:fill="auto"/>
            <w:vAlign w:val="center"/>
          </w:tcPr>
          <w:p w:rsidR="00280234" w:rsidRPr="00C362B7" w:rsidRDefault="00280234" w:rsidP="00A113DD">
            <w:pPr>
              <w:spacing w:after="0"/>
              <w:ind w:left="84"/>
              <w:rPr>
                <w:rFonts w:ascii="Tahoma" w:hAnsi="Tahoma" w:cs="Tahoma"/>
                <w:sz w:val="18"/>
                <w:szCs w:val="18"/>
              </w:rPr>
            </w:pPr>
            <w:r w:rsidRPr="00A06AB3">
              <w:rPr>
                <w:rFonts w:ascii="Tahoma" w:hAnsi="Tahoma" w:cs="Tahoma"/>
                <w:sz w:val="18"/>
                <w:szCs w:val="18"/>
              </w:rPr>
              <w:t xml:space="preserve">Drzwi, fronty, uchwyty - wykonane z podwójnej blachy z lekkim wypełnieniem usztywniająco -wygłuszającym, pokryte lakierem proszkowym. Krawędzie i narożniki zaokrąglone. Konstrukcja frontów musi zapewniać szczelne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A06AB3">
              <w:rPr>
                <w:rFonts w:ascii="Tahoma" w:hAnsi="Tahoma" w:cs="Tahoma"/>
                <w:sz w:val="18"/>
                <w:szCs w:val="18"/>
              </w:rPr>
              <w:t xml:space="preserve">i ciche zamykanie (bez metalicznego odgłosu) samo domykanie się drzwi i szuflad. Uchwyty wykonane ze stali nierdzewnej w kształcie litery C o rozstawie min. 128mm. Pod uchwytem owalne wgłębienie we froncie ułatwiające chwytanie. Drzwi i szuflady wyposażone w zamki patentowe, szuflady zamykane w systemie zamka centralnego. Meble wyposażone w trwałe uszczelki, konstrukcyjnie związane z frontami wykonane z tworzywa odpornego na działanie środków dezynfekcyjnych. Nie dopuszcza się uszczelek </w:t>
            </w:r>
            <w:r>
              <w:rPr>
                <w:rFonts w:ascii="Tahoma" w:hAnsi="Tahoma" w:cs="Tahoma"/>
                <w:sz w:val="18"/>
                <w:szCs w:val="18"/>
              </w:rPr>
              <w:t xml:space="preserve"> przyklejanych powierzchniowo  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280234" w:rsidRPr="00AA118B" w:rsidRDefault="00280234" w:rsidP="00A113DD">
            <w:pPr>
              <w:suppressAutoHyphens/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280234" w:rsidRPr="00D53351" w:rsidTr="0008693D">
        <w:trPr>
          <w:trHeight w:val="1843"/>
        </w:trPr>
        <w:tc>
          <w:tcPr>
            <w:tcW w:w="598" w:type="dxa"/>
            <w:shd w:val="clear" w:color="auto" w:fill="auto"/>
            <w:vAlign w:val="center"/>
          </w:tcPr>
          <w:p w:rsidR="00280234" w:rsidRDefault="00280234" w:rsidP="00A113DD">
            <w:pPr>
              <w:numPr>
                <w:ilvl w:val="0"/>
                <w:numId w:val="8"/>
              </w:numPr>
              <w:tabs>
                <w:tab w:val="left" w:pos="142"/>
              </w:tabs>
              <w:suppressAutoHyphens/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136" w:type="dxa"/>
            <w:shd w:val="clear" w:color="auto" w:fill="auto"/>
            <w:vAlign w:val="center"/>
          </w:tcPr>
          <w:p w:rsidR="00280234" w:rsidRPr="00FC36CA" w:rsidRDefault="00A113DD" w:rsidP="00A113DD">
            <w:pPr>
              <w:spacing w:after="0"/>
              <w:ind w:left="84"/>
              <w:rPr>
                <w:rFonts w:ascii="Tahoma" w:hAnsi="Tahoma" w:cs="Tahoma"/>
                <w:sz w:val="18"/>
                <w:szCs w:val="18"/>
              </w:rPr>
            </w:pPr>
            <w:r w:rsidRPr="00A06AB3">
              <w:rPr>
                <w:rFonts w:ascii="Tahoma" w:hAnsi="Tahoma" w:cs="Tahoma"/>
                <w:sz w:val="18"/>
                <w:szCs w:val="18"/>
              </w:rPr>
              <w:t xml:space="preserve">Półki -  w szafkach ze skokową regulacją wysokości położenia. Regulacja za pomocą rastr z wytłoczonymi gniazdami w bokach szaf co 50mm, na wspornikach metalowych z zabezpieczeniami unieruchamiającymi półkę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A06AB3">
              <w:rPr>
                <w:rFonts w:ascii="Tahoma" w:hAnsi="Tahoma" w:cs="Tahoma"/>
                <w:sz w:val="18"/>
                <w:szCs w:val="18"/>
              </w:rPr>
              <w:t>i zabezpieczającymi ją przed wypadnięciem. Wsporniki półek wytłaczane z nierdzewnej blachy o gr. 1mm. Elementy podtrzymujące półkę wyposażone w gumowe wibroizolatory unieruchamiające i zabezpieczające półkę przed wysuwaniem (wyklucza się mocowanie półki na kołkach metalowych lub z tworzywa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280234" w:rsidRPr="00AA118B" w:rsidRDefault="00280234" w:rsidP="00A113DD">
            <w:pPr>
              <w:suppressAutoHyphens/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280234" w:rsidRPr="00D53351" w:rsidTr="00A113DD">
        <w:trPr>
          <w:trHeight w:val="1840"/>
        </w:trPr>
        <w:tc>
          <w:tcPr>
            <w:tcW w:w="598" w:type="dxa"/>
            <w:shd w:val="clear" w:color="auto" w:fill="auto"/>
            <w:vAlign w:val="center"/>
          </w:tcPr>
          <w:p w:rsidR="00280234" w:rsidRDefault="00280234" w:rsidP="00A113DD">
            <w:pPr>
              <w:numPr>
                <w:ilvl w:val="0"/>
                <w:numId w:val="8"/>
              </w:numPr>
              <w:tabs>
                <w:tab w:val="left" w:pos="142"/>
              </w:tabs>
              <w:suppressAutoHyphens/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136" w:type="dxa"/>
            <w:shd w:val="clear" w:color="auto" w:fill="auto"/>
            <w:vAlign w:val="center"/>
          </w:tcPr>
          <w:p w:rsidR="00280234" w:rsidRPr="00A06AB3" w:rsidRDefault="00A113DD" w:rsidP="00A113DD">
            <w:pPr>
              <w:spacing w:after="0"/>
              <w:ind w:left="72"/>
              <w:rPr>
                <w:rFonts w:ascii="Tahoma" w:hAnsi="Tahoma" w:cs="Tahoma"/>
                <w:sz w:val="18"/>
                <w:szCs w:val="18"/>
              </w:rPr>
            </w:pPr>
            <w:r w:rsidRPr="007E4234">
              <w:rPr>
                <w:rFonts w:ascii="Tahoma" w:hAnsi="Tahoma" w:cs="Tahoma"/>
                <w:sz w:val="18"/>
                <w:szCs w:val="18"/>
              </w:rPr>
              <w:t xml:space="preserve">Szuflady -  zastosowane w meblach wykonane z blachy, (bez żadnych szczelin  w połączeniach  wewnętrznych, wszystkie krawędzie wyoblone). Szuflady z mechanizmem rolkowym z funkcją samo domykania i blokadą skrajnego niekontrolowanego wysuwu. Szuflady o zróżnicowanej  szerokości i głębokości z możliwością dostosowania do różnych  indywidualnych potrzeb użytkownika. Szuflady wyposażone zgodne z oczekiwaniami Zamawiającego w specjalistyczne wkłady umożliwiające podział wewnętrzny do przechowywania sprzętu 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280234" w:rsidRPr="00AA118B" w:rsidRDefault="00280234" w:rsidP="00A113DD">
            <w:pPr>
              <w:suppressAutoHyphens/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280234" w:rsidRPr="00D53351" w:rsidTr="0008693D">
        <w:trPr>
          <w:trHeight w:val="1415"/>
        </w:trPr>
        <w:tc>
          <w:tcPr>
            <w:tcW w:w="598" w:type="dxa"/>
            <w:shd w:val="clear" w:color="auto" w:fill="auto"/>
            <w:vAlign w:val="center"/>
          </w:tcPr>
          <w:p w:rsidR="00280234" w:rsidRDefault="00280234" w:rsidP="00A113DD">
            <w:pPr>
              <w:numPr>
                <w:ilvl w:val="0"/>
                <w:numId w:val="8"/>
              </w:numPr>
              <w:tabs>
                <w:tab w:val="left" w:pos="142"/>
              </w:tabs>
              <w:suppressAutoHyphens/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136" w:type="dxa"/>
            <w:shd w:val="clear" w:color="auto" w:fill="auto"/>
            <w:vAlign w:val="center"/>
          </w:tcPr>
          <w:p w:rsidR="00280234" w:rsidRPr="00A06AB3" w:rsidRDefault="000577B2" w:rsidP="00A113DD">
            <w:pPr>
              <w:spacing w:after="0" w:line="240" w:lineRule="auto"/>
              <w:ind w:left="84"/>
              <w:rPr>
                <w:rFonts w:ascii="Tahoma" w:hAnsi="Tahoma" w:cs="Tahoma"/>
                <w:sz w:val="18"/>
                <w:szCs w:val="18"/>
              </w:rPr>
            </w:pPr>
            <w:r w:rsidRPr="0082652C">
              <w:rPr>
                <w:rFonts w:ascii="Tahoma" w:hAnsi="Tahoma" w:cs="Tahoma"/>
                <w:sz w:val="18"/>
                <w:szCs w:val="18"/>
              </w:rPr>
              <w:t>Blaty</w:t>
            </w:r>
            <w:r>
              <w:rPr>
                <w:rFonts w:ascii="Tahoma" w:hAnsi="Tahoma" w:cs="Tahoma"/>
                <w:sz w:val="18"/>
                <w:szCs w:val="18"/>
              </w:rPr>
              <w:t xml:space="preserve"> robocze</w:t>
            </w:r>
            <w:r w:rsidRPr="0082652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– z najwyższej jakości dostępnych na rynku</w:t>
            </w:r>
            <w:r w:rsidRPr="00D55619">
              <w:rPr>
                <w:rFonts w:ascii="Tahoma" w:hAnsi="Tahoma" w:cs="Tahoma"/>
                <w:sz w:val="18"/>
                <w:szCs w:val="18"/>
              </w:rPr>
              <w:t xml:space="preserve"> wykonane z materiałów mineralno-akrylow</w:t>
            </w:r>
            <w:r>
              <w:rPr>
                <w:rFonts w:ascii="Tahoma" w:hAnsi="Tahoma" w:cs="Tahoma"/>
                <w:sz w:val="18"/>
                <w:szCs w:val="18"/>
              </w:rPr>
              <w:t xml:space="preserve">ych o gr. min </w:t>
            </w:r>
            <w:smartTag w:uri="urn:schemas-microsoft-com:office:smarttags" w:element="metricconverter">
              <w:smartTagPr>
                <w:attr w:name="ProductID" w:val="38 mm"/>
              </w:smartTagPr>
              <w:r>
                <w:rPr>
                  <w:rFonts w:ascii="Tahoma" w:hAnsi="Tahoma" w:cs="Tahoma"/>
                  <w:sz w:val="18"/>
                  <w:szCs w:val="18"/>
                </w:rPr>
                <w:t>38 mm</w:t>
              </w:r>
            </w:smartTag>
            <w:r>
              <w:rPr>
                <w:rFonts w:ascii="Tahoma" w:hAnsi="Tahoma" w:cs="Tahoma"/>
                <w:sz w:val="18"/>
                <w:szCs w:val="18"/>
              </w:rPr>
              <w:t xml:space="preserve">  z zaokrąglonymi krawędziami, rowkiem przeciwzaciekowym, blaty z materiału kompozytowego o nieporowatej powierzchni zapewniającej wysoką higieniczność, materiał blatów odporny na uderzenia i zarysowanie, obojętny chemicznie</w:t>
            </w:r>
            <w:r w:rsidRPr="00D55619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hAnsi="Tahoma" w:cs="Tahoma"/>
                <w:sz w:val="18"/>
                <w:szCs w:val="18"/>
              </w:rPr>
              <w:t xml:space="preserve">Grubość okładziny min. </w:t>
            </w:r>
            <w:smartTag w:uri="urn:schemas-microsoft-com:office:smarttags" w:element="metricconverter">
              <w:smartTagPr>
                <w:attr w:name="ProductID" w:val="11 mm"/>
              </w:smartTagPr>
              <w:r>
                <w:rPr>
                  <w:rFonts w:ascii="Tahoma" w:hAnsi="Tahoma" w:cs="Tahoma"/>
                  <w:sz w:val="18"/>
                  <w:szCs w:val="18"/>
                </w:rPr>
                <w:t>11 mm</w:t>
              </w:r>
            </w:smartTag>
            <w:r>
              <w:rPr>
                <w:rFonts w:ascii="Tahoma" w:hAnsi="Tahoma" w:cs="Tahoma"/>
                <w:sz w:val="18"/>
                <w:szCs w:val="18"/>
              </w:rPr>
              <w:t xml:space="preserve">. Blaty wyposażone w tylny rant o wysokości </w:t>
            </w:r>
            <w:smartTag w:uri="urn:schemas-microsoft-com:office:smarttags" w:element="metricconverter">
              <w:smartTagPr>
                <w:attr w:name="ProductID" w:val="40 mm"/>
              </w:smartTagPr>
              <w:r>
                <w:rPr>
                  <w:rFonts w:ascii="Tahoma" w:hAnsi="Tahoma" w:cs="Tahoma"/>
                  <w:sz w:val="18"/>
                  <w:szCs w:val="18"/>
                </w:rPr>
                <w:t>40 mm</w:t>
              </w:r>
            </w:smartTag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="0069579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280234" w:rsidRPr="00AA118B" w:rsidRDefault="00280234" w:rsidP="00A113DD">
            <w:pPr>
              <w:suppressAutoHyphens/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280234" w:rsidRPr="00D53351" w:rsidTr="0008693D">
        <w:trPr>
          <w:trHeight w:val="698"/>
        </w:trPr>
        <w:tc>
          <w:tcPr>
            <w:tcW w:w="598" w:type="dxa"/>
            <w:shd w:val="clear" w:color="auto" w:fill="auto"/>
            <w:vAlign w:val="center"/>
          </w:tcPr>
          <w:p w:rsidR="00280234" w:rsidRDefault="00280234" w:rsidP="00A113DD">
            <w:pPr>
              <w:numPr>
                <w:ilvl w:val="0"/>
                <w:numId w:val="8"/>
              </w:numPr>
              <w:tabs>
                <w:tab w:val="left" w:pos="142"/>
              </w:tabs>
              <w:suppressAutoHyphens/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136" w:type="dxa"/>
            <w:shd w:val="clear" w:color="auto" w:fill="auto"/>
            <w:vAlign w:val="center"/>
          </w:tcPr>
          <w:p w:rsidR="00280234" w:rsidRPr="00244F27" w:rsidRDefault="000577B2" w:rsidP="00A113DD">
            <w:pPr>
              <w:spacing w:after="0"/>
              <w:ind w:left="72"/>
              <w:rPr>
                <w:rFonts w:ascii="Tahoma" w:hAnsi="Tahoma" w:cs="Tahoma"/>
                <w:sz w:val="18"/>
                <w:szCs w:val="18"/>
              </w:rPr>
            </w:pPr>
            <w:r w:rsidRPr="00244F27">
              <w:rPr>
                <w:rFonts w:ascii="Tahoma" w:hAnsi="Tahoma" w:cs="Tahoma"/>
                <w:sz w:val="18"/>
                <w:szCs w:val="18"/>
              </w:rPr>
              <w:t xml:space="preserve">Zawiasy - do drzwi nierdzewne, wysokiej jakości, pozwalające na regulację elementów  frontowych we wszystkich kierunkach, wyposażone w mechanizm </w:t>
            </w:r>
            <w:r>
              <w:rPr>
                <w:rFonts w:ascii="Tahoma" w:hAnsi="Tahoma" w:cs="Tahoma"/>
                <w:sz w:val="18"/>
                <w:szCs w:val="18"/>
              </w:rPr>
              <w:t>samo domykania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280234" w:rsidRPr="00AA118B" w:rsidRDefault="00280234" w:rsidP="00A113DD">
            <w:pPr>
              <w:suppressAutoHyphens/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A113DD" w:rsidRPr="00D53351" w:rsidTr="0008693D">
        <w:trPr>
          <w:trHeight w:val="693"/>
        </w:trPr>
        <w:tc>
          <w:tcPr>
            <w:tcW w:w="598" w:type="dxa"/>
            <w:shd w:val="clear" w:color="auto" w:fill="auto"/>
            <w:vAlign w:val="center"/>
          </w:tcPr>
          <w:p w:rsidR="00A113DD" w:rsidRDefault="00A113DD" w:rsidP="00A113DD">
            <w:pPr>
              <w:numPr>
                <w:ilvl w:val="0"/>
                <w:numId w:val="8"/>
              </w:numPr>
              <w:tabs>
                <w:tab w:val="left" w:pos="142"/>
              </w:tabs>
              <w:suppressAutoHyphens/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136" w:type="dxa"/>
            <w:shd w:val="clear" w:color="auto" w:fill="auto"/>
            <w:vAlign w:val="center"/>
          </w:tcPr>
          <w:p w:rsidR="00A113DD" w:rsidRPr="00244F27" w:rsidRDefault="00A113DD" w:rsidP="00A113DD">
            <w:pPr>
              <w:spacing w:after="0"/>
              <w:ind w:left="72"/>
              <w:rPr>
                <w:rFonts w:ascii="Tahoma" w:hAnsi="Tahoma" w:cs="Tahoma"/>
                <w:sz w:val="18"/>
                <w:szCs w:val="18"/>
              </w:rPr>
            </w:pPr>
            <w:r w:rsidRPr="00244F27">
              <w:rPr>
                <w:rFonts w:ascii="Tahoma" w:hAnsi="Tahoma" w:cs="Tahoma"/>
                <w:sz w:val="18"/>
                <w:szCs w:val="18"/>
              </w:rPr>
              <w:t xml:space="preserve">Meble mobilne -  muszą posiadać sztywne  podwozie jezdne zespolone z konstrukcją nośną mebla. Koła wykonane  z materiałów nie barwiących podłoża. Dwa koła z blokadą jazdy i obrotu   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A113DD" w:rsidRPr="00AA118B" w:rsidRDefault="00A113DD" w:rsidP="00A113DD">
            <w:pPr>
              <w:suppressAutoHyphens/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280234" w:rsidRPr="00D53351" w:rsidTr="00A113DD">
        <w:trPr>
          <w:trHeight w:val="698"/>
        </w:trPr>
        <w:tc>
          <w:tcPr>
            <w:tcW w:w="598" w:type="dxa"/>
            <w:shd w:val="clear" w:color="auto" w:fill="auto"/>
            <w:vAlign w:val="center"/>
          </w:tcPr>
          <w:p w:rsidR="00280234" w:rsidRDefault="00280234" w:rsidP="00A113DD">
            <w:pPr>
              <w:numPr>
                <w:ilvl w:val="0"/>
                <w:numId w:val="8"/>
              </w:numPr>
              <w:tabs>
                <w:tab w:val="left" w:pos="142"/>
              </w:tabs>
              <w:suppressAutoHyphens/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136" w:type="dxa"/>
            <w:shd w:val="clear" w:color="auto" w:fill="auto"/>
            <w:vAlign w:val="center"/>
          </w:tcPr>
          <w:p w:rsidR="00280234" w:rsidRPr="00377A85" w:rsidRDefault="00280234" w:rsidP="00A113DD">
            <w:pPr>
              <w:spacing w:after="0"/>
              <w:ind w:left="84"/>
              <w:rPr>
                <w:rFonts w:ascii="Tahoma" w:hAnsi="Tahoma" w:cs="Tahoma"/>
                <w:sz w:val="18"/>
                <w:szCs w:val="18"/>
              </w:rPr>
            </w:pPr>
            <w:r w:rsidRPr="00377A85">
              <w:rPr>
                <w:rFonts w:ascii="Tahoma" w:hAnsi="Tahoma" w:cs="Tahoma"/>
                <w:sz w:val="18"/>
                <w:szCs w:val="18"/>
              </w:rPr>
              <w:t>Cena ofertowa musi zawierać koszt projektu zabudowy, koszt wytworzenia mebli, transportu, montażu oraz koszt wszystkich materiałów pomocniczych do montażu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280234" w:rsidRPr="00AA118B" w:rsidRDefault="00280234" w:rsidP="00A113DD">
            <w:pPr>
              <w:suppressAutoHyphens/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280234" w:rsidRPr="00D53351" w:rsidTr="00A113DD">
        <w:trPr>
          <w:trHeight w:val="1515"/>
        </w:trPr>
        <w:tc>
          <w:tcPr>
            <w:tcW w:w="598" w:type="dxa"/>
            <w:shd w:val="clear" w:color="auto" w:fill="auto"/>
            <w:vAlign w:val="center"/>
          </w:tcPr>
          <w:p w:rsidR="00280234" w:rsidRDefault="00280234" w:rsidP="00A113DD">
            <w:pPr>
              <w:numPr>
                <w:ilvl w:val="0"/>
                <w:numId w:val="8"/>
              </w:numPr>
              <w:tabs>
                <w:tab w:val="left" w:pos="142"/>
              </w:tabs>
              <w:suppressAutoHyphens/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136" w:type="dxa"/>
            <w:shd w:val="clear" w:color="auto" w:fill="auto"/>
            <w:vAlign w:val="center"/>
          </w:tcPr>
          <w:p w:rsidR="00280234" w:rsidRPr="00244F27" w:rsidRDefault="00280234" w:rsidP="00695795">
            <w:pPr>
              <w:ind w:left="84"/>
              <w:rPr>
                <w:rFonts w:ascii="Tahoma" w:hAnsi="Tahoma" w:cs="Tahoma"/>
                <w:sz w:val="18"/>
                <w:szCs w:val="18"/>
              </w:rPr>
            </w:pPr>
            <w:r w:rsidRPr="00244F27">
              <w:rPr>
                <w:rFonts w:ascii="Tahoma" w:hAnsi="Tahoma" w:cs="Tahoma"/>
                <w:sz w:val="18"/>
                <w:szCs w:val="18"/>
              </w:rPr>
              <w:t>Kolorystyka -  gama kolorów wg palety RAL umożliwiająca indywidualny dobór kolorów</w:t>
            </w:r>
            <w:r>
              <w:rPr>
                <w:rFonts w:ascii="Tahoma" w:hAnsi="Tahoma" w:cs="Tahoma"/>
                <w:sz w:val="18"/>
                <w:szCs w:val="18"/>
              </w:rPr>
              <w:t xml:space="preserve"> poszczególnych elementów mebli tj. </w:t>
            </w:r>
            <w:r w:rsidRPr="00244F27">
              <w:rPr>
                <w:rFonts w:ascii="Tahoma" w:hAnsi="Tahoma" w:cs="Tahoma"/>
                <w:sz w:val="18"/>
                <w:szCs w:val="18"/>
              </w:rPr>
              <w:t xml:space="preserve"> korpus, drzwi, fronty szuflad, zapewniający harmonię kolorystyki wnętrz wyposażonych pomieszczeń jak również kolorystyka </w:t>
            </w:r>
            <w:r>
              <w:rPr>
                <w:rFonts w:ascii="Tahoma" w:hAnsi="Tahoma" w:cs="Tahoma"/>
                <w:sz w:val="18"/>
                <w:szCs w:val="18"/>
              </w:rPr>
              <w:t>blatów i okuć</w:t>
            </w:r>
            <w:r w:rsidRPr="00244F27">
              <w:rPr>
                <w:rFonts w:ascii="Tahoma" w:hAnsi="Tahoma" w:cs="Tahoma"/>
                <w:sz w:val="18"/>
                <w:szCs w:val="18"/>
              </w:rPr>
              <w:t xml:space="preserve"> zostaną wybrane przez Zamawiającego na podstawie </w:t>
            </w:r>
            <w:r w:rsidR="00695795" w:rsidRPr="00244F27">
              <w:rPr>
                <w:rFonts w:ascii="Tahoma" w:hAnsi="Tahoma" w:cs="Tahoma"/>
                <w:sz w:val="18"/>
                <w:szCs w:val="18"/>
              </w:rPr>
              <w:t xml:space="preserve">dostarczonych wzorów </w:t>
            </w:r>
            <w:r w:rsidR="0069579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95795" w:rsidRPr="00244F27">
              <w:rPr>
                <w:rFonts w:ascii="Tahoma" w:hAnsi="Tahoma" w:cs="Tahoma"/>
                <w:sz w:val="18"/>
                <w:szCs w:val="18"/>
              </w:rPr>
              <w:t>i próbek w trakcie dokonywania końcowych obm</w:t>
            </w:r>
            <w:r w:rsidR="00695795">
              <w:rPr>
                <w:rFonts w:ascii="Tahoma" w:hAnsi="Tahoma" w:cs="Tahoma"/>
                <w:sz w:val="18"/>
                <w:szCs w:val="18"/>
              </w:rPr>
              <w:t>iarów, lecz nie później niż do 10</w:t>
            </w:r>
            <w:r w:rsidR="00695795" w:rsidRPr="00244F27">
              <w:rPr>
                <w:rFonts w:ascii="Tahoma" w:hAnsi="Tahoma" w:cs="Tahoma"/>
                <w:sz w:val="18"/>
                <w:szCs w:val="18"/>
              </w:rPr>
              <w:t xml:space="preserve"> dni od dnia podpisania umowy  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280234" w:rsidRPr="00AA118B" w:rsidRDefault="00280234" w:rsidP="000324B3">
            <w:pPr>
              <w:suppressAutoHyphens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</w:tbl>
    <w:p w:rsidR="00DA22C5" w:rsidRPr="00D55619" w:rsidRDefault="00DA22C5" w:rsidP="001C3CD1">
      <w:pPr>
        <w:jc w:val="center"/>
        <w:rPr>
          <w:rFonts w:ascii="Tahoma" w:hAnsi="Tahoma" w:cs="Tahoma"/>
          <w:b/>
          <w:sz w:val="18"/>
          <w:szCs w:val="18"/>
        </w:rPr>
      </w:pPr>
    </w:p>
    <w:p w:rsidR="00DA22C5" w:rsidRDefault="00DA22C5" w:rsidP="006205CC">
      <w:pPr>
        <w:pStyle w:val="Akapitzlist"/>
        <w:spacing w:after="0" w:line="240" w:lineRule="auto"/>
        <w:ind w:left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Wymiary p</w:t>
      </w:r>
      <w:r w:rsidRPr="0082652C">
        <w:rPr>
          <w:rFonts w:ascii="Tahoma" w:hAnsi="Tahoma" w:cs="Tahoma"/>
          <w:sz w:val="18"/>
          <w:szCs w:val="18"/>
        </w:rPr>
        <w:t>odane w specyfikacji (ze</w:t>
      </w:r>
      <w:r>
        <w:rPr>
          <w:rFonts w:ascii="Tahoma" w:hAnsi="Tahoma" w:cs="Tahoma"/>
          <w:sz w:val="18"/>
          <w:szCs w:val="18"/>
        </w:rPr>
        <w:t>stawienie asortymentowe)</w:t>
      </w:r>
      <w:r w:rsidRPr="0082652C">
        <w:rPr>
          <w:rFonts w:ascii="Tahoma" w:hAnsi="Tahoma" w:cs="Tahoma"/>
          <w:sz w:val="18"/>
          <w:szCs w:val="18"/>
        </w:rPr>
        <w:t xml:space="preserve">  są wymiarami przybliżonymi. Konstrukcja mebli powinna umożliwiać wykonanie zabudowy na „miarę” z zachowaniem oczekiwanych funkcji i warunków technicznych poszczególnych pomieszczeń. Wykonawca będzie zobowiązany do </w:t>
      </w:r>
      <w:r>
        <w:rPr>
          <w:rFonts w:ascii="Tahoma" w:hAnsi="Tahoma" w:cs="Tahoma"/>
          <w:sz w:val="18"/>
          <w:szCs w:val="18"/>
        </w:rPr>
        <w:t xml:space="preserve">dokonania pomiarów pomieszczeń i </w:t>
      </w:r>
      <w:r w:rsidRPr="0082652C">
        <w:rPr>
          <w:rFonts w:ascii="Tahoma" w:hAnsi="Tahoma" w:cs="Tahoma"/>
          <w:sz w:val="18"/>
          <w:szCs w:val="18"/>
        </w:rPr>
        <w:t xml:space="preserve">sporządzenia </w:t>
      </w:r>
      <w:r>
        <w:rPr>
          <w:rFonts w:ascii="Tahoma" w:hAnsi="Tahoma" w:cs="Tahoma"/>
          <w:sz w:val="18"/>
          <w:szCs w:val="18"/>
        </w:rPr>
        <w:t xml:space="preserve">szkiców poszczególnych elementów </w:t>
      </w:r>
      <w:r w:rsidRPr="0082652C">
        <w:rPr>
          <w:rFonts w:ascii="Tahoma" w:hAnsi="Tahoma" w:cs="Tahoma"/>
          <w:sz w:val="18"/>
          <w:szCs w:val="18"/>
        </w:rPr>
        <w:t xml:space="preserve"> zabudowy meblowej uzgodnionego z Zamawiającym. Zamawiający dopuszcza odchyłki wymiarowe od podanych wymiar</w:t>
      </w:r>
      <w:r>
        <w:rPr>
          <w:rFonts w:ascii="Tahoma" w:hAnsi="Tahoma" w:cs="Tahoma"/>
          <w:sz w:val="18"/>
          <w:szCs w:val="18"/>
        </w:rPr>
        <w:t>ów gabarytowych w zakresie +/- 10</w:t>
      </w:r>
      <w:r w:rsidRPr="0082652C">
        <w:rPr>
          <w:rFonts w:ascii="Tahoma" w:hAnsi="Tahoma" w:cs="Tahoma"/>
          <w:sz w:val="18"/>
          <w:szCs w:val="18"/>
        </w:rPr>
        <w:t>%</w:t>
      </w:r>
      <w:r>
        <w:rPr>
          <w:rFonts w:ascii="Tahoma" w:hAnsi="Tahoma" w:cs="Tahoma"/>
          <w:sz w:val="18"/>
          <w:szCs w:val="18"/>
        </w:rPr>
        <w:t xml:space="preserve"> ze względu na istniejące już wyposażenie tj. kaloryfery, wentylatory, klimatyzatory oraz sprzęt specjalistyczny.</w:t>
      </w:r>
    </w:p>
    <w:p w:rsidR="0008693D" w:rsidRDefault="0008693D" w:rsidP="006205CC">
      <w:pPr>
        <w:pStyle w:val="Akapitzlist"/>
        <w:spacing w:after="0" w:line="240" w:lineRule="auto"/>
        <w:ind w:left="0"/>
        <w:jc w:val="both"/>
        <w:rPr>
          <w:rFonts w:ascii="Tahoma" w:hAnsi="Tahoma" w:cs="Tahoma"/>
          <w:sz w:val="18"/>
          <w:szCs w:val="18"/>
        </w:rPr>
      </w:pPr>
    </w:p>
    <w:p w:rsidR="0008693D" w:rsidRPr="00D55619" w:rsidRDefault="0008693D" w:rsidP="006205CC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sz w:val="18"/>
          <w:szCs w:val="18"/>
        </w:rPr>
      </w:pPr>
    </w:p>
    <w:p w:rsidR="00280234" w:rsidRDefault="00280234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sz w:val="18"/>
          <w:szCs w:val="18"/>
        </w:rPr>
      </w:pPr>
    </w:p>
    <w:p w:rsidR="0008693D" w:rsidRPr="000A1B49" w:rsidRDefault="0008693D" w:rsidP="0008693D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…................................                           …........................................................................... </w:t>
      </w:r>
    </w:p>
    <w:p w:rsidR="0008693D" w:rsidRPr="0008693D" w:rsidRDefault="0008693D" w:rsidP="0008693D">
      <w:pPr>
        <w:spacing w:after="0"/>
        <w:rPr>
          <w:rFonts w:ascii="Tahoma" w:hAnsi="Tahoma" w:cs="Tahoma"/>
          <w:sz w:val="18"/>
          <w:szCs w:val="18"/>
        </w:rPr>
      </w:pPr>
      <w:r w:rsidRPr="000A1B49">
        <w:rPr>
          <w:rFonts w:ascii="Tahoma" w:hAnsi="Tahoma" w:cs="Tahoma"/>
        </w:rPr>
        <w:t xml:space="preserve">/ </w:t>
      </w:r>
      <w:r w:rsidRPr="0008693D">
        <w:rPr>
          <w:rFonts w:ascii="Tahoma" w:hAnsi="Tahoma" w:cs="Tahoma"/>
          <w:sz w:val="18"/>
          <w:szCs w:val="18"/>
        </w:rPr>
        <w:t xml:space="preserve">miejscowość ,data /                                   </w:t>
      </w:r>
      <w:r>
        <w:rPr>
          <w:rFonts w:ascii="Tahoma" w:hAnsi="Tahoma" w:cs="Tahoma"/>
          <w:sz w:val="18"/>
          <w:szCs w:val="18"/>
        </w:rPr>
        <w:t xml:space="preserve">       </w:t>
      </w:r>
      <w:r w:rsidRPr="0008693D">
        <w:rPr>
          <w:rFonts w:ascii="Tahoma" w:hAnsi="Tahoma" w:cs="Tahoma"/>
          <w:sz w:val="18"/>
          <w:szCs w:val="18"/>
        </w:rPr>
        <w:t xml:space="preserve">  /pieczęć i podpis osoby / osób wskazanych w dokumencie,</w:t>
      </w:r>
    </w:p>
    <w:p w:rsidR="0008693D" w:rsidRPr="0008693D" w:rsidRDefault="0008693D" w:rsidP="0008693D">
      <w:pPr>
        <w:spacing w:after="0"/>
        <w:rPr>
          <w:rFonts w:ascii="Tahoma" w:hAnsi="Tahoma" w:cs="Tahoma"/>
          <w:sz w:val="18"/>
          <w:szCs w:val="18"/>
        </w:rPr>
      </w:pPr>
      <w:r w:rsidRPr="0008693D">
        <w:rPr>
          <w:rFonts w:ascii="Tahoma" w:hAnsi="Tahoma" w:cs="Tahoma"/>
          <w:sz w:val="18"/>
          <w:szCs w:val="18"/>
        </w:rPr>
        <w:t xml:space="preserve">                                                                           uprawnionej / uprawnionych do występowania w obrocie                   </w:t>
      </w:r>
    </w:p>
    <w:p w:rsidR="0008693D" w:rsidRPr="0008693D" w:rsidRDefault="0008693D" w:rsidP="0008693D">
      <w:pPr>
        <w:spacing w:after="0"/>
        <w:rPr>
          <w:rFonts w:ascii="Tahoma" w:hAnsi="Tahoma" w:cs="Tahoma"/>
          <w:sz w:val="18"/>
          <w:szCs w:val="18"/>
        </w:rPr>
      </w:pPr>
      <w:r w:rsidRPr="0008693D">
        <w:rPr>
          <w:rFonts w:ascii="Tahoma" w:hAnsi="Tahoma" w:cs="Tahoma"/>
          <w:sz w:val="18"/>
          <w:szCs w:val="18"/>
        </w:rPr>
        <w:t xml:space="preserve">                                                                           prawnym, reprezentowania Wykonawcy i składania oświadczeń                                                                                                 </w:t>
      </w:r>
    </w:p>
    <w:p w:rsidR="0008693D" w:rsidRPr="0008693D" w:rsidRDefault="0008693D" w:rsidP="0008693D">
      <w:pPr>
        <w:spacing w:after="0"/>
        <w:rPr>
          <w:rFonts w:ascii="Tahoma" w:hAnsi="Tahoma" w:cs="Tahoma"/>
          <w:sz w:val="18"/>
          <w:szCs w:val="18"/>
        </w:rPr>
      </w:pPr>
      <w:r w:rsidRPr="0008693D">
        <w:rPr>
          <w:sz w:val="18"/>
          <w:szCs w:val="18"/>
        </w:rPr>
        <w:t xml:space="preserve">                                                                                            </w:t>
      </w:r>
      <w:r>
        <w:rPr>
          <w:sz w:val="18"/>
          <w:szCs w:val="18"/>
        </w:rPr>
        <w:t xml:space="preserve">          </w:t>
      </w:r>
      <w:r w:rsidRPr="0008693D">
        <w:rPr>
          <w:rFonts w:ascii="Tahoma" w:hAnsi="Tahoma" w:cs="Tahoma"/>
          <w:sz w:val="18"/>
          <w:szCs w:val="18"/>
        </w:rPr>
        <w:t>woli w jego imieniu/</w:t>
      </w:r>
    </w:p>
    <w:p w:rsidR="0008693D" w:rsidRDefault="0008693D" w:rsidP="0008693D">
      <w:pPr>
        <w:spacing w:after="0"/>
        <w:jc w:val="center"/>
      </w:pPr>
    </w:p>
    <w:p w:rsidR="0008693D" w:rsidRDefault="0008693D" w:rsidP="0008693D">
      <w:pPr>
        <w:jc w:val="center"/>
      </w:pPr>
    </w:p>
    <w:p w:rsidR="0008693D" w:rsidRDefault="0008693D" w:rsidP="0008693D">
      <w:pPr>
        <w:jc w:val="center"/>
      </w:pPr>
    </w:p>
    <w:p w:rsidR="0008693D" w:rsidRPr="00F877EE" w:rsidRDefault="0008693D" w:rsidP="0008693D">
      <w:pPr>
        <w:rPr>
          <w:rFonts w:ascii="Tahoma" w:hAnsi="Tahoma" w:cs="Tahoma"/>
          <w:i/>
        </w:rPr>
      </w:pPr>
    </w:p>
    <w:p w:rsidR="0008693D" w:rsidRPr="00D55619" w:rsidRDefault="0008693D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sz w:val="18"/>
          <w:szCs w:val="18"/>
        </w:rPr>
      </w:pPr>
    </w:p>
    <w:sectPr w:rsidR="0008693D" w:rsidRPr="00D55619" w:rsidSect="00280234">
      <w:footerReference w:type="even" r:id="rId9"/>
      <w:footerReference w:type="default" r:id="rId10"/>
      <w:pgSz w:w="11906" w:h="16838"/>
      <w:pgMar w:top="720" w:right="141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DAF" w:rsidRDefault="00830DAF">
      <w:r>
        <w:separator/>
      </w:r>
    </w:p>
  </w:endnote>
  <w:endnote w:type="continuationSeparator" w:id="0">
    <w:p w:rsidR="00830DAF" w:rsidRDefault="0083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2C5" w:rsidRDefault="00F32559" w:rsidP="00D76E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A22C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A22C5" w:rsidRDefault="00DA22C5" w:rsidP="006205C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2C5" w:rsidRDefault="00F32559" w:rsidP="00D76E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A22C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8219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22C5" w:rsidRDefault="00A113DD" w:rsidP="006205CC">
    <w:pPr>
      <w:pStyle w:val="Stopka"/>
      <w:ind w:right="360"/>
    </w:pPr>
    <w:r>
      <w:t>Znak; NZ/220/41/2015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DAF" w:rsidRDefault="00830DAF">
      <w:r>
        <w:separator/>
      </w:r>
    </w:p>
  </w:footnote>
  <w:footnote w:type="continuationSeparator" w:id="0">
    <w:p w:rsidR="00830DAF" w:rsidRDefault="00830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758A"/>
    <w:multiLevelType w:val="hybridMultilevel"/>
    <w:tmpl w:val="17D6CF6A"/>
    <w:lvl w:ilvl="0" w:tplc="B7D61924">
      <w:start w:val="1"/>
      <w:numFmt w:val="lowerLetter"/>
      <w:lvlText w:val="%1."/>
      <w:lvlJc w:val="left"/>
      <w:pPr>
        <w:tabs>
          <w:tab w:val="num" w:pos="928"/>
        </w:tabs>
        <w:ind w:left="928" w:hanging="284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4"/>
        </w:tabs>
        <w:ind w:left="17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64"/>
        </w:tabs>
        <w:ind w:left="24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84"/>
        </w:tabs>
        <w:ind w:left="31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04"/>
        </w:tabs>
        <w:ind w:left="39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24"/>
        </w:tabs>
        <w:ind w:left="46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44"/>
        </w:tabs>
        <w:ind w:left="53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64"/>
        </w:tabs>
        <w:ind w:left="60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84"/>
        </w:tabs>
        <w:ind w:left="6784" w:hanging="180"/>
      </w:pPr>
      <w:rPr>
        <w:rFonts w:cs="Times New Roman"/>
      </w:rPr>
    </w:lvl>
  </w:abstractNum>
  <w:abstractNum w:abstractNumId="1">
    <w:nsid w:val="170C5E5C"/>
    <w:multiLevelType w:val="hybridMultilevel"/>
    <w:tmpl w:val="7DD034B4"/>
    <w:lvl w:ilvl="0" w:tplc="4D2618DC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DD527A1"/>
    <w:multiLevelType w:val="hybridMultilevel"/>
    <w:tmpl w:val="2D847D92"/>
    <w:lvl w:ilvl="0" w:tplc="DC6EEB24">
      <w:start w:val="1"/>
      <w:numFmt w:val="lowerLetter"/>
      <w:lvlText w:val="%1)"/>
      <w:lvlJc w:val="left"/>
      <w:pPr>
        <w:tabs>
          <w:tab w:val="num" w:pos="468"/>
        </w:tabs>
        <w:ind w:left="468" w:hanging="360"/>
      </w:pPr>
      <w:rPr>
        <w:rFonts w:ascii="Tahoma" w:hAnsi="Tahoma" w:cs="Tahoma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  <w:rPr>
        <w:rFonts w:cs="Times New Roman"/>
      </w:rPr>
    </w:lvl>
  </w:abstractNum>
  <w:abstractNum w:abstractNumId="3">
    <w:nsid w:val="349032E7"/>
    <w:multiLevelType w:val="hybridMultilevel"/>
    <w:tmpl w:val="AD6A64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54431A"/>
    <w:multiLevelType w:val="hybridMultilevel"/>
    <w:tmpl w:val="89200D38"/>
    <w:lvl w:ilvl="0" w:tplc="6DD28010">
      <w:start w:val="1"/>
      <w:numFmt w:val="decimal"/>
      <w:lvlText w:val="%1."/>
      <w:lvlJc w:val="left"/>
      <w:pPr>
        <w:tabs>
          <w:tab w:val="num" w:pos="908"/>
        </w:tabs>
        <w:ind w:left="908" w:hanging="284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1" w:tplc="41328656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">
    <w:nsid w:val="4F1E7EB0"/>
    <w:multiLevelType w:val="hybridMultilevel"/>
    <w:tmpl w:val="CD4690E0"/>
    <w:lvl w:ilvl="0" w:tplc="0415000F">
      <w:start w:val="9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6">
    <w:nsid w:val="7BF95A04"/>
    <w:multiLevelType w:val="hybridMultilevel"/>
    <w:tmpl w:val="5DA26936"/>
    <w:lvl w:ilvl="0" w:tplc="9266C97E">
      <w:start w:val="2"/>
      <w:numFmt w:val="decimal"/>
      <w:lvlText w:val="%1."/>
      <w:lvlJc w:val="left"/>
      <w:pPr>
        <w:ind w:left="104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02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04F"/>
    <w:rsid w:val="00001677"/>
    <w:rsid w:val="0000604F"/>
    <w:rsid w:val="000577B2"/>
    <w:rsid w:val="00066A6D"/>
    <w:rsid w:val="00082192"/>
    <w:rsid w:val="0008693D"/>
    <w:rsid w:val="000A3418"/>
    <w:rsid w:val="000B6FC6"/>
    <w:rsid w:val="000E2B29"/>
    <w:rsid w:val="001402D4"/>
    <w:rsid w:val="00143D7C"/>
    <w:rsid w:val="001541A6"/>
    <w:rsid w:val="0015702C"/>
    <w:rsid w:val="0016569C"/>
    <w:rsid w:val="00174501"/>
    <w:rsid w:val="00184F4A"/>
    <w:rsid w:val="001C3CD1"/>
    <w:rsid w:val="001E6FA5"/>
    <w:rsid w:val="00221DAA"/>
    <w:rsid w:val="00244F27"/>
    <w:rsid w:val="00277AAC"/>
    <w:rsid w:val="00280234"/>
    <w:rsid w:val="002B6453"/>
    <w:rsid w:val="002E7368"/>
    <w:rsid w:val="003075CD"/>
    <w:rsid w:val="003376FC"/>
    <w:rsid w:val="00377A85"/>
    <w:rsid w:val="003808B6"/>
    <w:rsid w:val="0039044A"/>
    <w:rsid w:val="00393650"/>
    <w:rsid w:val="00420E56"/>
    <w:rsid w:val="00453A8F"/>
    <w:rsid w:val="00482849"/>
    <w:rsid w:val="004C02EE"/>
    <w:rsid w:val="004E076D"/>
    <w:rsid w:val="00515EFE"/>
    <w:rsid w:val="00523427"/>
    <w:rsid w:val="00542850"/>
    <w:rsid w:val="0054318D"/>
    <w:rsid w:val="00560E03"/>
    <w:rsid w:val="005B1F58"/>
    <w:rsid w:val="00605283"/>
    <w:rsid w:val="0061693E"/>
    <w:rsid w:val="006205CC"/>
    <w:rsid w:val="00695795"/>
    <w:rsid w:val="006D322E"/>
    <w:rsid w:val="006E1C93"/>
    <w:rsid w:val="007B6F52"/>
    <w:rsid w:val="007E4234"/>
    <w:rsid w:val="0082652C"/>
    <w:rsid w:val="00830DAF"/>
    <w:rsid w:val="00857529"/>
    <w:rsid w:val="008F3D3C"/>
    <w:rsid w:val="0090633A"/>
    <w:rsid w:val="00954C9E"/>
    <w:rsid w:val="00962D99"/>
    <w:rsid w:val="0099222A"/>
    <w:rsid w:val="009C45DB"/>
    <w:rsid w:val="009E0FF8"/>
    <w:rsid w:val="00A06AB3"/>
    <w:rsid w:val="00A113DD"/>
    <w:rsid w:val="00A6176B"/>
    <w:rsid w:val="00A83D85"/>
    <w:rsid w:val="00AC4D1E"/>
    <w:rsid w:val="00AF13DC"/>
    <w:rsid w:val="00B31E69"/>
    <w:rsid w:val="00B56F17"/>
    <w:rsid w:val="00B66240"/>
    <w:rsid w:val="00B85862"/>
    <w:rsid w:val="00BD3A93"/>
    <w:rsid w:val="00BE3604"/>
    <w:rsid w:val="00BF77AF"/>
    <w:rsid w:val="00C362B7"/>
    <w:rsid w:val="00CA1334"/>
    <w:rsid w:val="00CC59C6"/>
    <w:rsid w:val="00D22ECE"/>
    <w:rsid w:val="00D55619"/>
    <w:rsid w:val="00D76EB6"/>
    <w:rsid w:val="00DA22C5"/>
    <w:rsid w:val="00DA51D3"/>
    <w:rsid w:val="00DA7DE3"/>
    <w:rsid w:val="00E41A70"/>
    <w:rsid w:val="00EE304E"/>
    <w:rsid w:val="00EF7305"/>
    <w:rsid w:val="00F32559"/>
    <w:rsid w:val="00F721A0"/>
    <w:rsid w:val="00FC36CA"/>
    <w:rsid w:val="00FC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33A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280234"/>
    <w:pPr>
      <w:keepNext/>
      <w:tabs>
        <w:tab w:val="left" w:pos="1479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0633A"/>
    <w:pPr>
      <w:ind w:left="720"/>
      <w:contextualSpacing/>
    </w:pPr>
  </w:style>
  <w:style w:type="table" w:styleId="Tabela-Siatka">
    <w:name w:val="Table Grid"/>
    <w:basedOn w:val="Standardowy"/>
    <w:uiPriority w:val="99"/>
    <w:rsid w:val="009063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1402D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205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6569C"/>
    <w:rPr>
      <w:rFonts w:cs="Times New Roman"/>
      <w:lang w:eastAsia="en-US"/>
    </w:rPr>
  </w:style>
  <w:style w:type="character" w:styleId="Numerstrony">
    <w:name w:val="page number"/>
    <w:basedOn w:val="Domylnaczcionkaakapitu"/>
    <w:uiPriority w:val="99"/>
    <w:rsid w:val="006205CC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280234"/>
    <w:rPr>
      <w:rFonts w:ascii="Times New Roman" w:eastAsia="Times New Roman" w:hAnsi="Times New Roman"/>
      <w:b/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A113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13DD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2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1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44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08224-256C-4C8B-BE93-BBCC6BC99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KOSC</dc:creator>
  <cp:keywords/>
  <dc:description/>
  <cp:lastModifiedBy>Anna Dobosz</cp:lastModifiedBy>
  <cp:revision>38</cp:revision>
  <cp:lastPrinted>2015-04-29T05:54:00Z</cp:lastPrinted>
  <dcterms:created xsi:type="dcterms:W3CDTF">2014-12-04T05:31:00Z</dcterms:created>
  <dcterms:modified xsi:type="dcterms:W3CDTF">2015-04-29T05:56:00Z</dcterms:modified>
</cp:coreProperties>
</file>