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61" w:rsidRPr="00061EFF" w:rsidRDefault="001E7761" w:rsidP="00234F3D">
      <w:pPr>
        <w:pStyle w:val="Nagwek1"/>
        <w:rPr>
          <w:rFonts w:ascii="Tahoma" w:hAnsi="Tahoma" w:cs="Tahoma"/>
          <w:b/>
        </w:rPr>
      </w:pPr>
      <w:r w:rsidRPr="00061EFF">
        <w:rPr>
          <w:rFonts w:ascii="Tahoma" w:hAnsi="Tahoma" w:cs="Tahoma"/>
          <w:b/>
          <w:highlight w:val="lightGray"/>
        </w:rPr>
        <w:t xml:space="preserve">PROJEKT  UMOWY </w:t>
      </w:r>
      <w:r w:rsidR="00984FCA" w:rsidRPr="00061EFF">
        <w:rPr>
          <w:rFonts w:ascii="Tahoma" w:hAnsi="Tahoma" w:cs="Tahoma"/>
          <w:b/>
        </w:rPr>
        <w:tab/>
      </w:r>
      <w:r w:rsidR="00984FCA" w:rsidRPr="00061EFF">
        <w:rPr>
          <w:rFonts w:ascii="Tahoma" w:hAnsi="Tahoma" w:cs="Tahoma"/>
          <w:b/>
        </w:rPr>
        <w:tab/>
      </w:r>
      <w:r w:rsidR="00984FCA" w:rsidRPr="00061EFF">
        <w:rPr>
          <w:rFonts w:ascii="Tahoma" w:hAnsi="Tahoma" w:cs="Tahoma"/>
          <w:b/>
        </w:rPr>
        <w:tab/>
      </w:r>
      <w:r w:rsidR="00984FCA" w:rsidRPr="00061EFF">
        <w:rPr>
          <w:rFonts w:ascii="Tahoma" w:hAnsi="Tahoma" w:cs="Tahoma"/>
          <w:b/>
        </w:rPr>
        <w:tab/>
      </w:r>
      <w:r w:rsidR="00984FCA" w:rsidRPr="00061EFF">
        <w:rPr>
          <w:rFonts w:ascii="Tahoma" w:hAnsi="Tahoma" w:cs="Tahoma"/>
          <w:b/>
        </w:rPr>
        <w:tab/>
      </w:r>
      <w:r w:rsidRPr="00061EFF">
        <w:rPr>
          <w:rFonts w:ascii="Tahoma" w:hAnsi="Tahoma" w:cs="Tahoma"/>
          <w:b/>
        </w:rPr>
        <w:t xml:space="preserve">Załącznik nr </w:t>
      </w:r>
      <w:r w:rsidR="00984FCA" w:rsidRPr="00061EFF">
        <w:rPr>
          <w:rFonts w:ascii="Tahoma" w:hAnsi="Tahoma" w:cs="Tahoma"/>
          <w:b/>
        </w:rPr>
        <w:t>5.2</w:t>
      </w:r>
      <w:r w:rsidRPr="00061EFF">
        <w:rPr>
          <w:rFonts w:ascii="Tahoma" w:hAnsi="Tahoma" w:cs="Tahoma"/>
          <w:b/>
        </w:rPr>
        <w:t xml:space="preserve"> do SIWZ</w:t>
      </w:r>
      <w:r w:rsidR="00984FCA" w:rsidRPr="00061EFF">
        <w:rPr>
          <w:rFonts w:ascii="Tahoma" w:hAnsi="Tahoma" w:cs="Tahoma"/>
          <w:b/>
        </w:rPr>
        <w:t xml:space="preserve"> do zadania nr 7</w:t>
      </w:r>
    </w:p>
    <w:p w:rsidR="00061EFF" w:rsidRDefault="00061EFF" w:rsidP="00A17987">
      <w:pPr>
        <w:jc w:val="center"/>
        <w:rPr>
          <w:rFonts w:ascii="Tahoma" w:hAnsi="Tahoma" w:cs="Tahoma"/>
          <w:b/>
        </w:rPr>
      </w:pPr>
    </w:p>
    <w:p w:rsidR="00A17987" w:rsidRDefault="00A17987" w:rsidP="00A17987">
      <w:pPr>
        <w:jc w:val="center"/>
        <w:rPr>
          <w:rFonts w:ascii="Tahoma" w:hAnsi="Tahoma" w:cs="Tahoma"/>
        </w:rPr>
      </w:pPr>
      <w:r>
        <w:rPr>
          <w:rFonts w:ascii="Tahoma" w:hAnsi="Tahoma" w:cs="Tahoma"/>
          <w:b/>
        </w:rPr>
        <w:t xml:space="preserve">UMOWA NR </w:t>
      </w:r>
      <w:r w:rsidR="00984FCA">
        <w:rPr>
          <w:rFonts w:ascii="Tahoma" w:hAnsi="Tahoma" w:cs="Tahoma"/>
          <w:b/>
        </w:rPr>
        <w:t>N</w:t>
      </w:r>
      <w:r>
        <w:rPr>
          <w:rFonts w:ascii="Tahoma" w:hAnsi="Tahoma" w:cs="Tahoma"/>
          <w:b/>
        </w:rPr>
        <w:t>Z/223/</w:t>
      </w:r>
      <w:r w:rsidR="00B018A2">
        <w:rPr>
          <w:rFonts w:ascii="Tahoma" w:hAnsi="Tahoma" w:cs="Tahoma"/>
          <w:b/>
        </w:rPr>
        <w:t>…</w:t>
      </w:r>
      <w:r w:rsidR="001E7761">
        <w:rPr>
          <w:rFonts w:ascii="Tahoma" w:hAnsi="Tahoma" w:cs="Tahoma"/>
          <w:b/>
        </w:rPr>
        <w:t>.</w:t>
      </w:r>
      <w:r>
        <w:rPr>
          <w:rFonts w:ascii="Tahoma" w:hAnsi="Tahoma" w:cs="Tahoma"/>
          <w:b/>
        </w:rPr>
        <w:t>/201</w:t>
      </w:r>
      <w:r w:rsidR="00984FCA">
        <w:rPr>
          <w:rFonts w:ascii="Tahoma" w:hAnsi="Tahoma" w:cs="Tahoma"/>
          <w:b/>
        </w:rPr>
        <w:t>5</w:t>
      </w:r>
    </w:p>
    <w:p w:rsidR="00A17987" w:rsidRDefault="00A17987" w:rsidP="00A17987">
      <w:pPr>
        <w:spacing w:after="0" w:line="240" w:lineRule="auto"/>
        <w:jc w:val="center"/>
        <w:rPr>
          <w:rFonts w:ascii="Tahoma" w:hAnsi="Tahoma" w:cs="Tahoma"/>
          <w:b/>
          <w:sz w:val="20"/>
          <w:szCs w:val="20"/>
        </w:rPr>
      </w:pPr>
      <w:r w:rsidRPr="00A17987">
        <w:rPr>
          <w:rFonts w:ascii="Tahoma" w:hAnsi="Tahoma" w:cs="Tahoma"/>
          <w:b/>
          <w:sz w:val="20"/>
          <w:szCs w:val="20"/>
        </w:rPr>
        <w:t xml:space="preserve">na dostawę systemu implantu zakotwiczonego na przewodnictwo kostne </w:t>
      </w:r>
    </w:p>
    <w:p w:rsidR="00A17987" w:rsidRPr="00A17987" w:rsidRDefault="00A17987" w:rsidP="00A17987">
      <w:pPr>
        <w:spacing w:after="0"/>
        <w:jc w:val="center"/>
        <w:rPr>
          <w:rFonts w:ascii="Tahoma" w:hAnsi="Tahoma" w:cs="Tahoma"/>
          <w:b/>
          <w:sz w:val="20"/>
          <w:szCs w:val="20"/>
        </w:rPr>
      </w:pPr>
      <w:r w:rsidRPr="00A17987">
        <w:rPr>
          <w:rFonts w:ascii="Tahoma" w:hAnsi="Tahoma" w:cs="Tahoma"/>
          <w:b/>
          <w:sz w:val="20"/>
          <w:szCs w:val="20"/>
        </w:rPr>
        <w:t xml:space="preserve">wraz z procesorem dźwięku </w:t>
      </w:r>
    </w:p>
    <w:p w:rsidR="00A17987" w:rsidRDefault="00A17987" w:rsidP="00A17987">
      <w:pPr>
        <w:spacing w:after="0"/>
        <w:jc w:val="center"/>
        <w:rPr>
          <w:rFonts w:ascii="Tahoma" w:hAnsi="Tahoma" w:cs="Tahoma"/>
          <w:b/>
          <w:sz w:val="20"/>
          <w:szCs w:val="20"/>
        </w:rPr>
      </w:pPr>
      <w:r w:rsidRPr="00A17987">
        <w:rPr>
          <w:rFonts w:ascii="Tahoma" w:hAnsi="Tahoma" w:cs="Tahoma"/>
          <w:b/>
          <w:sz w:val="20"/>
          <w:szCs w:val="20"/>
        </w:rPr>
        <w:t xml:space="preserve">do przetargu nieograniczonego znak: </w:t>
      </w:r>
      <w:r w:rsidR="00984FCA">
        <w:rPr>
          <w:rFonts w:ascii="Tahoma" w:hAnsi="Tahoma" w:cs="Tahoma"/>
          <w:b/>
          <w:sz w:val="20"/>
          <w:szCs w:val="20"/>
        </w:rPr>
        <w:t>N</w:t>
      </w:r>
      <w:r w:rsidRPr="00A17987">
        <w:rPr>
          <w:rFonts w:ascii="Tahoma" w:hAnsi="Tahoma" w:cs="Tahoma"/>
          <w:b/>
          <w:sz w:val="20"/>
          <w:szCs w:val="20"/>
        </w:rPr>
        <w:t>Z/220/</w:t>
      </w:r>
      <w:r w:rsidR="009064EC">
        <w:rPr>
          <w:rFonts w:ascii="Tahoma" w:hAnsi="Tahoma" w:cs="Tahoma"/>
          <w:b/>
          <w:sz w:val="20"/>
          <w:szCs w:val="20"/>
        </w:rPr>
        <w:t>11</w:t>
      </w:r>
      <w:r w:rsidR="00984FCA">
        <w:rPr>
          <w:rFonts w:ascii="Tahoma" w:hAnsi="Tahoma" w:cs="Tahoma"/>
          <w:b/>
          <w:sz w:val="20"/>
          <w:szCs w:val="20"/>
        </w:rPr>
        <w:t>/2015</w:t>
      </w:r>
    </w:p>
    <w:p w:rsidR="00A17987" w:rsidRPr="00A17987" w:rsidRDefault="00A17987" w:rsidP="00A17987">
      <w:pPr>
        <w:spacing w:after="0"/>
        <w:jc w:val="center"/>
        <w:rPr>
          <w:rFonts w:ascii="Tahoma" w:hAnsi="Tahoma" w:cs="Tahoma"/>
          <w:b/>
          <w:sz w:val="20"/>
          <w:szCs w:val="20"/>
        </w:rPr>
      </w:pPr>
    </w:p>
    <w:p w:rsidR="00300B45" w:rsidRPr="00300B45" w:rsidRDefault="00300B45" w:rsidP="00300B45">
      <w:pPr>
        <w:spacing w:after="0" w:line="360" w:lineRule="auto"/>
        <w:jc w:val="both"/>
        <w:rPr>
          <w:rFonts w:ascii="Tahoma" w:eastAsia="Calibri" w:hAnsi="Tahoma" w:cs="Tahoma"/>
          <w:sz w:val="20"/>
          <w:szCs w:val="20"/>
          <w:lang w:eastAsia="en-US"/>
        </w:rPr>
      </w:pPr>
      <w:r w:rsidRPr="00300B45">
        <w:rPr>
          <w:rFonts w:ascii="Tahoma" w:eastAsia="Calibri" w:hAnsi="Tahoma" w:cs="Tahoma"/>
          <w:sz w:val="20"/>
          <w:szCs w:val="20"/>
          <w:lang w:eastAsia="en-US"/>
        </w:rPr>
        <w:t xml:space="preserve">zawarta </w:t>
      </w:r>
      <w:r w:rsidRPr="00300B45">
        <w:rPr>
          <w:rFonts w:ascii="Tahoma" w:eastAsia="Calibri" w:hAnsi="Tahoma" w:cs="Tahoma"/>
          <w:b/>
          <w:sz w:val="20"/>
          <w:szCs w:val="20"/>
          <w:lang w:eastAsia="en-US"/>
        </w:rPr>
        <w:t>w dniu ..........................</w:t>
      </w:r>
      <w:r w:rsidRPr="00300B45">
        <w:rPr>
          <w:rFonts w:ascii="Tahoma" w:eastAsia="Calibri" w:hAnsi="Tahoma" w:cs="Tahoma"/>
          <w:sz w:val="20"/>
          <w:szCs w:val="20"/>
          <w:lang w:eastAsia="en-US"/>
        </w:rPr>
        <w:t xml:space="preserve"> w Szczecinie pomiędzy:</w:t>
      </w:r>
    </w:p>
    <w:p w:rsidR="00300B45" w:rsidRPr="00300B45" w:rsidRDefault="00300B45" w:rsidP="00300B45">
      <w:pPr>
        <w:keepNext/>
        <w:suppressAutoHyphens/>
        <w:spacing w:after="0" w:line="360" w:lineRule="auto"/>
        <w:jc w:val="both"/>
        <w:rPr>
          <w:rFonts w:ascii="Tahoma" w:eastAsia="Calibri" w:hAnsi="Tahoma" w:cs="Tahoma"/>
          <w:b/>
          <w:bCs/>
          <w:sz w:val="20"/>
          <w:szCs w:val="20"/>
          <w:lang w:eastAsia="ar-SA"/>
        </w:rPr>
      </w:pPr>
      <w:r w:rsidRPr="00300B45">
        <w:rPr>
          <w:rFonts w:ascii="Tahoma" w:eastAsia="Calibri" w:hAnsi="Tahoma" w:cs="Tahoma"/>
          <w:b/>
          <w:bCs/>
          <w:sz w:val="20"/>
          <w:szCs w:val="20"/>
          <w:lang w:eastAsia="ar-SA"/>
        </w:rPr>
        <w:t>Samodzielnym Publicznym Wojewódzkim Szpitalem Zespolonym</w:t>
      </w:r>
    </w:p>
    <w:p w:rsidR="00300B45" w:rsidRPr="00300B45" w:rsidRDefault="00300B45" w:rsidP="00300B45">
      <w:pPr>
        <w:suppressAutoHyphens/>
        <w:spacing w:after="0" w:line="360" w:lineRule="auto"/>
        <w:jc w:val="both"/>
        <w:rPr>
          <w:rFonts w:ascii="Tahoma" w:eastAsia="Calibri" w:hAnsi="Tahoma" w:cs="Tahoma"/>
          <w:sz w:val="20"/>
          <w:szCs w:val="20"/>
          <w:lang w:eastAsia="ar-SA"/>
        </w:rPr>
      </w:pPr>
      <w:r w:rsidRPr="00300B45">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300B45" w:rsidRPr="00300B45" w:rsidRDefault="00300B45" w:rsidP="00300B45">
      <w:pPr>
        <w:suppressAutoHyphens/>
        <w:spacing w:after="0" w:line="360" w:lineRule="auto"/>
        <w:jc w:val="both"/>
        <w:rPr>
          <w:rFonts w:ascii="Tahoma" w:eastAsia="Calibri" w:hAnsi="Tahoma" w:cs="Tahoma"/>
          <w:sz w:val="20"/>
          <w:szCs w:val="20"/>
          <w:lang w:eastAsia="ar-SA"/>
        </w:rPr>
      </w:pPr>
      <w:r w:rsidRPr="00300B45">
        <w:rPr>
          <w:rFonts w:ascii="Tahoma" w:eastAsia="Calibri" w:hAnsi="Tahoma" w:cs="Tahoma"/>
          <w:sz w:val="20"/>
          <w:szCs w:val="20"/>
          <w:lang w:eastAsia="ar-SA"/>
        </w:rPr>
        <w:t xml:space="preserve">zwanym dalej w treści niniejszej umowy </w:t>
      </w:r>
      <w:r w:rsidRPr="00300B45">
        <w:rPr>
          <w:rFonts w:ascii="Tahoma" w:eastAsia="Calibri" w:hAnsi="Tahoma" w:cs="Tahoma"/>
          <w:b/>
          <w:sz w:val="20"/>
          <w:szCs w:val="20"/>
          <w:lang w:eastAsia="ar-SA"/>
        </w:rPr>
        <w:t>„Zamawiającym”</w:t>
      </w:r>
      <w:r w:rsidRPr="00300B45">
        <w:rPr>
          <w:rFonts w:ascii="Tahoma" w:eastAsia="Calibri" w:hAnsi="Tahoma" w:cs="Tahoma"/>
          <w:sz w:val="20"/>
          <w:szCs w:val="20"/>
          <w:lang w:eastAsia="ar-SA"/>
        </w:rPr>
        <w:t>, którego reprezentuje:</w:t>
      </w:r>
    </w:p>
    <w:p w:rsidR="00300B45" w:rsidRPr="00300B45" w:rsidRDefault="00300B45" w:rsidP="00300B45">
      <w:pPr>
        <w:tabs>
          <w:tab w:val="left" w:pos="567"/>
        </w:tabs>
        <w:suppressAutoHyphens/>
        <w:spacing w:after="0" w:line="360" w:lineRule="auto"/>
        <w:jc w:val="both"/>
        <w:rPr>
          <w:rFonts w:ascii="Tahoma" w:eastAsia="Calibri" w:hAnsi="Tahoma" w:cs="Tahoma"/>
          <w:b/>
          <w:bCs/>
          <w:sz w:val="20"/>
          <w:szCs w:val="20"/>
          <w:lang w:eastAsia="ar-SA"/>
        </w:rPr>
      </w:pPr>
      <w:r w:rsidRPr="00300B45">
        <w:rPr>
          <w:rFonts w:ascii="Tahoma" w:eastAsia="Calibri" w:hAnsi="Tahoma" w:cs="Tahoma"/>
          <w:b/>
          <w:bCs/>
          <w:sz w:val="20"/>
          <w:szCs w:val="20"/>
          <w:lang w:eastAsia="ar-SA"/>
        </w:rPr>
        <w:t>Dyrektor</w:t>
      </w:r>
      <w:r w:rsidRPr="00300B45">
        <w:rPr>
          <w:rFonts w:ascii="Tahoma" w:eastAsia="Calibri" w:hAnsi="Tahoma" w:cs="Tahoma"/>
          <w:b/>
          <w:bCs/>
          <w:sz w:val="20"/>
          <w:szCs w:val="20"/>
          <w:lang w:eastAsia="ar-SA"/>
        </w:rPr>
        <w:tab/>
        <w:t>-</w:t>
      </w:r>
      <w:r w:rsidRPr="00300B45">
        <w:rPr>
          <w:rFonts w:ascii="Tahoma" w:eastAsia="Calibri" w:hAnsi="Tahoma" w:cs="Tahoma"/>
          <w:b/>
          <w:bCs/>
          <w:sz w:val="20"/>
          <w:szCs w:val="20"/>
          <w:lang w:eastAsia="ar-SA"/>
        </w:rPr>
        <w:tab/>
        <w:t xml:space="preserve">dr n. med. Mariusz Pietrzak </w:t>
      </w:r>
    </w:p>
    <w:p w:rsidR="00300B45" w:rsidRPr="00300B45" w:rsidRDefault="009064EC" w:rsidP="00300B45">
      <w:pPr>
        <w:tabs>
          <w:tab w:val="left" w:pos="567"/>
        </w:tabs>
        <w:spacing w:after="0" w:line="360" w:lineRule="auto"/>
        <w:jc w:val="both"/>
        <w:rPr>
          <w:rFonts w:ascii="Tahoma" w:eastAsia="Calibri" w:hAnsi="Tahoma" w:cs="Tahoma"/>
          <w:b/>
          <w:bCs/>
          <w:sz w:val="20"/>
          <w:szCs w:val="20"/>
          <w:lang w:eastAsia="en-US"/>
        </w:rPr>
      </w:pPr>
      <w:r>
        <w:rPr>
          <w:rFonts w:ascii="Tahoma" w:eastAsia="Calibri" w:hAnsi="Tahoma" w:cs="Tahoma"/>
          <w:b/>
          <w:bCs/>
          <w:sz w:val="20"/>
          <w:szCs w:val="20"/>
          <w:lang w:eastAsia="en-US"/>
        </w:rPr>
        <w:t>a</w:t>
      </w:r>
    </w:p>
    <w:p w:rsidR="00300B45" w:rsidRPr="00300B45" w:rsidRDefault="00300B45" w:rsidP="00300B45">
      <w:pPr>
        <w:tabs>
          <w:tab w:val="left" w:pos="567"/>
        </w:tabs>
        <w:spacing w:after="0" w:line="360" w:lineRule="auto"/>
        <w:jc w:val="both"/>
        <w:rPr>
          <w:rFonts w:ascii="Tahoma" w:eastAsia="Times New Roman" w:hAnsi="Tahoma" w:cs="Tahoma"/>
          <w:b/>
          <w:bCs/>
          <w:sz w:val="20"/>
          <w:szCs w:val="32"/>
        </w:rPr>
      </w:pPr>
      <w:r w:rsidRPr="00300B45">
        <w:rPr>
          <w:rFonts w:ascii="Tahoma" w:eastAsia="Times New Roman" w:hAnsi="Tahoma" w:cs="Tahoma"/>
          <w:b/>
          <w:bCs/>
          <w:sz w:val="20"/>
          <w:szCs w:val="32"/>
        </w:rPr>
        <w:t>.....................................................................................................................................................</w:t>
      </w:r>
    </w:p>
    <w:p w:rsidR="00300B45" w:rsidRPr="00300B45" w:rsidRDefault="00300B45" w:rsidP="00300B45">
      <w:pPr>
        <w:tabs>
          <w:tab w:val="left" w:pos="567"/>
        </w:tabs>
        <w:spacing w:after="0" w:line="360" w:lineRule="auto"/>
        <w:jc w:val="both"/>
        <w:rPr>
          <w:rFonts w:ascii="Tahoma" w:eastAsia="Times New Roman" w:hAnsi="Tahoma" w:cs="Tahoma"/>
          <w:bCs/>
          <w:sz w:val="20"/>
          <w:szCs w:val="32"/>
        </w:rPr>
      </w:pPr>
      <w:r w:rsidRPr="00300B45">
        <w:rPr>
          <w:rFonts w:ascii="Tahoma" w:eastAsia="Times New Roman" w:hAnsi="Tahoma" w:cs="Tahoma"/>
          <w:bCs/>
          <w:sz w:val="20"/>
          <w:szCs w:val="32"/>
        </w:rPr>
        <w:t>z siedzibą w ………………….., przy ……………………</w:t>
      </w:r>
    </w:p>
    <w:p w:rsidR="00300B45" w:rsidRPr="00300B45" w:rsidRDefault="00300B45" w:rsidP="00300B45">
      <w:pPr>
        <w:tabs>
          <w:tab w:val="left" w:pos="567"/>
        </w:tabs>
        <w:spacing w:after="0" w:line="360" w:lineRule="auto"/>
        <w:jc w:val="both"/>
        <w:rPr>
          <w:rFonts w:ascii="Tahoma" w:eastAsia="Times New Roman" w:hAnsi="Tahoma" w:cs="Tahoma"/>
          <w:bCs/>
          <w:sz w:val="20"/>
          <w:szCs w:val="32"/>
        </w:rPr>
      </w:pPr>
      <w:r w:rsidRPr="00300B45">
        <w:rPr>
          <w:rFonts w:ascii="Tahoma" w:eastAsia="Times New Roman" w:hAnsi="Tahoma" w:cs="Tahoma"/>
          <w:bCs/>
          <w:sz w:val="20"/>
          <w:szCs w:val="32"/>
        </w:rPr>
        <w:t>zarejestrowaną w Sądzie Rejonowym ……………………...............................................</w:t>
      </w:r>
    </w:p>
    <w:p w:rsidR="00300B45" w:rsidRPr="00300B45" w:rsidRDefault="00300B45" w:rsidP="00300B45">
      <w:pPr>
        <w:tabs>
          <w:tab w:val="left" w:pos="567"/>
        </w:tabs>
        <w:spacing w:after="0" w:line="360" w:lineRule="auto"/>
        <w:jc w:val="both"/>
        <w:rPr>
          <w:rFonts w:ascii="Tahoma" w:eastAsia="Times New Roman" w:hAnsi="Tahoma" w:cs="Tahoma"/>
          <w:bCs/>
          <w:sz w:val="20"/>
          <w:szCs w:val="32"/>
        </w:rPr>
      </w:pPr>
      <w:r w:rsidRPr="00300B45">
        <w:rPr>
          <w:rFonts w:ascii="Tahoma" w:eastAsia="Times New Roman" w:hAnsi="Tahoma" w:cs="Tahoma"/>
          <w:bCs/>
          <w:sz w:val="20"/>
          <w:szCs w:val="32"/>
        </w:rPr>
        <w:t>wpisaną do Krajowego Rejestru Sądowego pod numerem ……………………………., wysokość kapitału zakładowego ………………………………………………….</w:t>
      </w:r>
    </w:p>
    <w:p w:rsidR="00300B45" w:rsidRPr="00300B45" w:rsidRDefault="00300B45" w:rsidP="00300B45">
      <w:pPr>
        <w:tabs>
          <w:tab w:val="left" w:pos="567"/>
        </w:tabs>
        <w:spacing w:after="0" w:line="360" w:lineRule="auto"/>
        <w:jc w:val="both"/>
        <w:rPr>
          <w:rFonts w:ascii="Tahoma" w:eastAsia="Times New Roman" w:hAnsi="Tahoma" w:cs="Tahoma"/>
          <w:bCs/>
          <w:sz w:val="20"/>
          <w:szCs w:val="32"/>
        </w:rPr>
      </w:pPr>
      <w:r w:rsidRPr="00300B45">
        <w:rPr>
          <w:rFonts w:ascii="Tahoma" w:eastAsia="Times New Roman" w:hAnsi="Tahoma" w:cs="Tahoma"/>
          <w:bCs/>
          <w:sz w:val="20"/>
          <w:szCs w:val="32"/>
        </w:rPr>
        <w:t>NIP .................................., REGON ……………………….</w:t>
      </w:r>
    </w:p>
    <w:p w:rsidR="00300B45" w:rsidRPr="00300B45" w:rsidRDefault="00300B45" w:rsidP="00300B45">
      <w:pPr>
        <w:tabs>
          <w:tab w:val="left" w:pos="567"/>
        </w:tabs>
        <w:spacing w:after="0" w:line="360" w:lineRule="auto"/>
        <w:jc w:val="both"/>
        <w:rPr>
          <w:rFonts w:ascii="Tahoma" w:eastAsia="Times New Roman" w:hAnsi="Tahoma" w:cs="Tahoma"/>
          <w:bCs/>
          <w:sz w:val="20"/>
          <w:szCs w:val="32"/>
        </w:rPr>
      </w:pPr>
      <w:r w:rsidRPr="00300B45">
        <w:rPr>
          <w:rFonts w:ascii="Tahoma" w:eastAsia="Times New Roman" w:hAnsi="Tahoma" w:cs="Tahoma"/>
          <w:bCs/>
          <w:sz w:val="20"/>
          <w:szCs w:val="32"/>
        </w:rPr>
        <w:t xml:space="preserve">zwaną dalej w treści niniejszej umowy </w:t>
      </w:r>
      <w:r w:rsidRPr="00300B45">
        <w:rPr>
          <w:rFonts w:ascii="Tahoma" w:eastAsia="Times New Roman" w:hAnsi="Tahoma" w:cs="Tahoma"/>
          <w:b/>
          <w:bCs/>
          <w:sz w:val="20"/>
          <w:szCs w:val="32"/>
        </w:rPr>
        <w:t>„Wykonawcą”</w:t>
      </w:r>
      <w:r w:rsidRPr="00300B45">
        <w:rPr>
          <w:rFonts w:ascii="Tahoma" w:eastAsia="Times New Roman" w:hAnsi="Tahoma" w:cs="Tahoma"/>
          <w:bCs/>
          <w:sz w:val="20"/>
          <w:szCs w:val="32"/>
        </w:rPr>
        <w:t>, którą reprezentuje:</w:t>
      </w:r>
    </w:p>
    <w:p w:rsidR="00300B45" w:rsidRPr="00300B45" w:rsidRDefault="00300B45" w:rsidP="00300B45">
      <w:pPr>
        <w:tabs>
          <w:tab w:val="left" w:pos="567"/>
        </w:tabs>
        <w:spacing w:after="0" w:line="360" w:lineRule="auto"/>
        <w:jc w:val="both"/>
        <w:rPr>
          <w:rFonts w:ascii="Tahoma" w:eastAsia="Times New Roman" w:hAnsi="Tahoma" w:cs="Tahoma"/>
          <w:b/>
          <w:bCs/>
          <w:i/>
          <w:sz w:val="20"/>
          <w:szCs w:val="32"/>
        </w:rPr>
      </w:pPr>
      <w:r w:rsidRPr="00300B45">
        <w:rPr>
          <w:rFonts w:ascii="Tahoma" w:eastAsia="Times New Roman" w:hAnsi="Tahoma" w:cs="Tahoma"/>
          <w:b/>
          <w:bCs/>
          <w:sz w:val="20"/>
          <w:szCs w:val="32"/>
        </w:rPr>
        <w:t>1. …………………...</w:t>
      </w:r>
      <w:r w:rsidRPr="00300B45">
        <w:rPr>
          <w:rFonts w:ascii="Tahoma" w:eastAsia="Times New Roman" w:hAnsi="Tahoma" w:cs="Tahoma"/>
          <w:b/>
          <w:bCs/>
          <w:sz w:val="20"/>
          <w:szCs w:val="32"/>
        </w:rPr>
        <w:tab/>
        <w:t>-</w:t>
      </w:r>
      <w:r w:rsidRPr="00300B45">
        <w:rPr>
          <w:rFonts w:ascii="Tahoma" w:eastAsia="Times New Roman" w:hAnsi="Tahoma" w:cs="Tahoma"/>
          <w:b/>
          <w:bCs/>
          <w:sz w:val="20"/>
          <w:szCs w:val="32"/>
        </w:rPr>
        <w:tab/>
        <w:t>....................................</w:t>
      </w:r>
    </w:p>
    <w:p w:rsidR="00300B45" w:rsidRPr="00300B45" w:rsidRDefault="00300B45" w:rsidP="00300B45">
      <w:pPr>
        <w:tabs>
          <w:tab w:val="left" w:pos="567"/>
        </w:tabs>
        <w:spacing w:after="0" w:line="360" w:lineRule="auto"/>
        <w:jc w:val="both"/>
        <w:rPr>
          <w:rFonts w:ascii="Tahoma" w:eastAsia="Times New Roman" w:hAnsi="Tahoma" w:cs="Tahoma"/>
          <w:b/>
          <w:bCs/>
          <w:sz w:val="20"/>
          <w:szCs w:val="32"/>
        </w:rPr>
      </w:pPr>
      <w:r w:rsidRPr="00300B45">
        <w:rPr>
          <w:rFonts w:ascii="Tahoma" w:eastAsia="Times New Roman" w:hAnsi="Tahoma" w:cs="Tahoma"/>
          <w:b/>
          <w:bCs/>
          <w:sz w:val="20"/>
          <w:szCs w:val="32"/>
        </w:rPr>
        <w:t>2. …………………...</w:t>
      </w:r>
      <w:r w:rsidRPr="00300B45">
        <w:rPr>
          <w:rFonts w:ascii="Tahoma" w:eastAsia="Times New Roman" w:hAnsi="Tahoma" w:cs="Tahoma"/>
          <w:b/>
          <w:bCs/>
          <w:sz w:val="20"/>
          <w:szCs w:val="32"/>
        </w:rPr>
        <w:tab/>
        <w:t>-</w:t>
      </w:r>
      <w:r w:rsidRPr="00300B45">
        <w:rPr>
          <w:rFonts w:ascii="Tahoma" w:eastAsia="Times New Roman" w:hAnsi="Tahoma" w:cs="Tahoma"/>
          <w:b/>
          <w:bCs/>
          <w:sz w:val="20"/>
          <w:szCs w:val="32"/>
        </w:rPr>
        <w:tab/>
        <w:t>....................................</w:t>
      </w:r>
    </w:p>
    <w:p w:rsidR="00300B45" w:rsidRPr="005953E6" w:rsidRDefault="00300B45" w:rsidP="005953E6">
      <w:pPr>
        <w:tabs>
          <w:tab w:val="left" w:pos="567"/>
        </w:tabs>
        <w:spacing w:after="0"/>
        <w:jc w:val="both"/>
        <w:rPr>
          <w:rFonts w:ascii="Tahoma" w:eastAsia="Times New Roman" w:hAnsi="Tahoma" w:cs="Tahoma"/>
          <w:bCs/>
          <w:sz w:val="20"/>
          <w:szCs w:val="32"/>
        </w:rPr>
      </w:pPr>
      <w:r w:rsidRPr="00300B45">
        <w:rPr>
          <w:rFonts w:ascii="Tahoma" w:eastAsia="Times New Roman" w:hAnsi="Tahoma" w:cs="Tahoma"/>
          <w:bCs/>
          <w:sz w:val="20"/>
          <w:szCs w:val="32"/>
        </w:rPr>
        <w:t xml:space="preserve">Niniejsza umowa zostaje zawarta w rezultacie dokonania przez Zamawiającego wyboru oferty Wykonawcy w postępowaniu o udzielenie zamówienia publicznego, w trybie przetargu nieograniczonego p.n.: </w:t>
      </w:r>
      <w:r w:rsidR="00523324" w:rsidRPr="00523324">
        <w:rPr>
          <w:rFonts w:ascii="Tahoma" w:eastAsia="Times New Roman" w:hAnsi="Tahoma" w:cs="Tahoma"/>
          <w:b/>
          <w:bCs/>
          <w:sz w:val="20"/>
          <w:szCs w:val="32"/>
        </w:rPr>
        <w:t>Dostawa soczewek wewnątrzgałkowych i jałowych, jednorazowych zapakowanych zestawów, materiałów i akcesoriów do operacji zaćmy oraz dostawa systemu implantu zakotwiczonego na przewodnictwo kostne wraz z procesorem dźwięku dla SPWSZ w Szczecinie</w:t>
      </w:r>
      <w:r w:rsidR="00523324">
        <w:rPr>
          <w:rFonts w:ascii="Tahoma" w:eastAsia="Times New Roman" w:hAnsi="Tahoma" w:cs="Tahoma"/>
          <w:b/>
          <w:bCs/>
          <w:sz w:val="20"/>
          <w:szCs w:val="32"/>
        </w:rPr>
        <w:t xml:space="preserve"> </w:t>
      </w:r>
      <w:r w:rsidRPr="00300B45">
        <w:rPr>
          <w:rFonts w:ascii="Tahoma" w:eastAsia="Times New Roman" w:hAnsi="Tahoma" w:cs="Tahoma"/>
          <w:bCs/>
          <w:sz w:val="20"/>
          <w:szCs w:val="32"/>
        </w:rPr>
        <w:t>na podstawie art. 39 i nast.</w:t>
      </w:r>
      <w:r w:rsidRPr="00300B45">
        <w:rPr>
          <w:rFonts w:ascii="Tahoma" w:eastAsia="Times New Roman" w:hAnsi="Tahoma" w:cs="Tahoma"/>
          <w:b/>
          <w:bCs/>
          <w:sz w:val="20"/>
          <w:szCs w:val="32"/>
        </w:rPr>
        <w:t xml:space="preserve"> </w:t>
      </w:r>
      <w:r w:rsidRPr="00300B45">
        <w:rPr>
          <w:rFonts w:ascii="Tahoma" w:eastAsia="Times New Roman" w:hAnsi="Tahoma" w:cs="Tahoma"/>
          <w:bCs/>
          <w:sz w:val="20"/>
          <w:szCs w:val="32"/>
        </w:rPr>
        <w:t>ustawy z dnia 29 stycznia 2004</w:t>
      </w:r>
      <w:r w:rsidR="009064EC">
        <w:rPr>
          <w:rFonts w:ascii="Tahoma" w:eastAsia="Times New Roman" w:hAnsi="Tahoma" w:cs="Tahoma"/>
          <w:bCs/>
          <w:sz w:val="20"/>
          <w:szCs w:val="32"/>
        </w:rPr>
        <w:t>r prawo  zamówień publicznych (</w:t>
      </w:r>
      <w:proofErr w:type="spellStart"/>
      <w:r w:rsidRPr="00300B45">
        <w:rPr>
          <w:rFonts w:ascii="Tahoma" w:eastAsia="Times New Roman" w:hAnsi="Tahoma" w:cs="Tahoma"/>
          <w:bCs/>
          <w:sz w:val="20"/>
          <w:szCs w:val="32"/>
        </w:rPr>
        <w:t>t.j</w:t>
      </w:r>
      <w:proofErr w:type="spellEnd"/>
      <w:r w:rsidRPr="00300B45">
        <w:rPr>
          <w:rFonts w:ascii="Tahoma" w:eastAsia="Times New Roman" w:hAnsi="Tahoma" w:cs="Tahoma"/>
          <w:bCs/>
          <w:sz w:val="20"/>
          <w:szCs w:val="32"/>
        </w:rPr>
        <w:t>. Dz. U.</w:t>
      </w:r>
      <w:r w:rsidR="009064EC">
        <w:rPr>
          <w:rFonts w:ascii="Tahoma" w:eastAsia="Times New Roman" w:hAnsi="Tahoma" w:cs="Tahoma"/>
          <w:bCs/>
          <w:sz w:val="20"/>
          <w:szCs w:val="32"/>
        </w:rPr>
        <w:t xml:space="preserve"> z 2013 r., poz.907 z </w:t>
      </w:r>
      <w:proofErr w:type="spellStart"/>
      <w:r w:rsidR="009064EC">
        <w:rPr>
          <w:rFonts w:ascii="Tahoma" w:eastAsia="Times New Roman" w:hAnsi="Tahoma" w:cs="Tahoma"/>
          <w:bCs/>
          <w:sz w:val="20"/>
          <w:szCs w:val="32"/>
        </w:rPr>
        <w:t>póź</w:t>
      </w:r>
      <w:proofErr w:type="spellEnd"/>
      <w:r w:rsidR="009064EC">
        <w:rPr>
          <w:rFonts w:ascii="Tahoma" w:eastAsia="Times New Roman" w:hAnsi="Tahoma" w:cs="Tahoma"/>
          <w:bCs/>
          <w:sz w:val="20"/>
          <w:szCs w:val="32"/>
        </w:rPr>
        <w:t>. zm.)</w:t>
      </w:r>
      <w:r w:rsidRPr="00300B45">
        <w:rPr>
          <w:rFonts w:ascii="Tahoma" w:eastAsia="Times New Roman" w:hAnsi="Tahoma" w:cs="Tahoma"/>
          <w:bCs/>
          <w:sz w:val="20"/>
          <w:szCs w:val="32"/>
        </w:rPr>
        <w:t xml:space="preserve"> o następującej treści:</w:t>
      </w:r>
    </w:p>
    <w:p w:rsidR="005953E6" w:rsidRDefault="005953E6" w:rsidP="000D03B6">
      <w:pPr>
        <w:spacing w:after="0" w:line="280" w:lineRule="atLeast"/>
        <w:jc w:val="center"/>
        <w:rPr>
          <w:rFonts w:ascii="Tahoma" w:hAnsi="Tahoma" w:cs="Tahoma"/>
          <w:b/>
          <w:sz w:val="20"/>
          <w:szCs w:val="20"/>
        </w:rPr>
      </w:pPr>
    </w:p>
    <w:p w:rsidR="00A17987" w:rsidRDefault="00A17987" w:rsidP="009064EC">
      <w:pPr>
        <w:spacing w:after="0" w:line="280" w:lineRule="atLeast"/>
        <w:jc w:val="center"/>
        <w:rPr>
          <w:rFonts w:ascii="Tahoma" w:hAnsi="Tahoma" w:cs="Tahoma"/>
          <w:sz w:val="20"/>
          <w:szCs w:val="20"/>
        </w:rPr>
      </w:pPr>
      <w:r w:rsidRPr="005953E6">
        <w:rPr>
          <w:rFonts w:ascii="Tahoma" w:hAnsi="Tahoma" w:cs="Tahoma"/>
          <w:sz w:val="20"/>
          <w:szCs w:val="20"/>
        </w:rPr>
        <w:t>§ 1</w:t>
      </w:r>
    </w:p>
    <w:p w:rsidR="009064EC" w:rsidRPr="009064EC" w:rsidRDefault="009064EC" w:rsidP="009064EC">
      <w:pPr>
        <w:spacing w:after="0" w:line="240" w:lineRule="auto"/>
        <w:jc w:val="center"/>
        <w:rPr>
          <w:rFonts w:ascii="Tahoma" w:eastAsia="Times New Roman" w:hAnsi="Tahoma" w:cs="Tahoma"/>
          <w:bCs/>
          <w:sz w:val="20"/>
          <w:szCs w:val="20"/>
        </w:rPr>
      </w:pPr>
      <w:r w:rsidRPr="009064EC">
        <w:rPr>
          <w:rFonts w:ascii="Tahoma" w:eastAsia="Times New Roman" w:hAnsi="Tahoma" w:cs="Tahoma"/>
          <w:bCs/>
          <w:sz w:val="20"/>
          <w:szCs w:val="20"/>
        </w:rPr>
        <w:t>PRZEDMIOT UMOWY</w:t>
      </w:r>
    </w:p>
    <w:p w:rsidR="009064EC" w:rsidRPr="005953E6" w:rsidRDefault="009064EC" w:rsidP="009064EC">
      <w:pPr>
        <w:spacing w:after="0" w:line="280" w:lineRule="atLeast"/>
        <w:jc w:val="center"/>
        <w:rPr>
          <w:rFonts w:ascii="Tahoma" w:hAnsi="Tahoma" w:cs="Tahoma"/>
          <w:sz w:val="20"/>
          <w:szCs w:val="20"/>
        </w:rPr>
      </w:pPr>
    </w:p>
    <w:p w:rsidR="00A17987" w:rsidRPr="005953E6" w:rsidRDefault="009064EC" w:rsidP="00A347BC">
      <w:pPr>
        <w:pStyle w:val="Akapitzlist"/>
        <w:numPr>
          <w:ilvl w:val="0"/>
          <w:numId w:val="22"/>
        </w:numPr>
        <w:spacing w:line="280" w:lineRule="atLeast"/>
        <w:ind w:left="426" w:hanging="426"/>
        <w:jc w:val="both"/>
        <w:rPr>
          <w:rFonts w:ascii="Tahoma" w:hAnsi="Tahoma" w:cs="Tahoma"/>
          <w:sz w:val="20"/>
          <w:szCs w:val="20"/>
        </w:rPr>
      </w:pPr>
      <w:r>
        <w:rPr>
          <w:rFonts w:ascii="Tahoma" w:hAnsi="Tahoma" w:cs="Tahoma"/>
          <w:sz w:val="20"/>
          <w:szCs w:val="20"/>
        </w:rPr>
        <w:t>Przedmiotem umowy jest dostawa</w:t>
      </w:r>
      <w:r w:rsidR="00A17987" w:rsidRPr="005953E6">
        <w:rPr>
          <w:rFonts w:ascii="Tahoma" w:hAnsi="Tahoma" w:cs="Tahoma"/>
          <w:sz w:val="20"/>
          <w:szCs w:val="20"/>
        </w:rPr>
        <w:t xml:space="preserve"> implantu zakotwiczonego wraz z procesorem dźwięku </w:t>
      </w:r>
      <w:r w:rsidR="00B57307" w:rsidRPr="000D03B6">
        <w:rPr>
          <w:rFonts w:ascii="Tahoma" w:hAnsi="Tahoma" w:cs="Tahoma"/>
          <w:sz w:val="20"/>
          <w:szCs w:val="20"/>
        </w:rPr>
        <w:t>wraz z dostaw</w:t>
      </w:r>
      <w:r w:rsidR="00DA1BDA" w:rsidRPr="000D03B6">
        <w:rPr>
          <w:rFonts w:ascii="Tahoma" w:hAnsi="Tahoma" w:cs="Tahoma"/>
          <w:sz w:val="20"/>
          <w:szCs w:val="20"/>
        </w:rPr>
        <w:t>ą</w:t>
      </w:r>
      <w:r w:rsidR="00B57307" w:rsidRPr="000D03B6">
        <w:rPr>
          <w:rFonts w:ascii="Tahoma" w:hAnsi="Tahoma" w:cs="Tahoma"/>
          <w:sz w:val="20"/>
          <w:szCs w:val="20"/>
        </w:rPr>
        <w:t xml:space="preserve"> </w:t>
      </w:r>
      <w:r w:rsidR="00896D4D">
        <w:rPr>
          <w:rFonts w:ascii="Tahoma" w:hAnsi="Tahoma" w:cs="Tahoma"/>
          <w:sz w:val="20"/>
          <w:szCs w:val="20"/>
        </w:rPr>
        <w:t>oprzyrządowania</w:t>
      </w:r>
      <w:r w:rsidR="00B57307" w:rsidRPr="000D03B6">
        <w:rPr>
          <w:rFonts w:ascii="Tahoma" w:hAnsi="Tahoma" w:cs="Tahoma"/>
          <w:sz w:val="20"/>
          <w:szCs w:val="20"/>
        </w:rPr>
        <w:t xml:space="preserve"> </w:t>
      </w:r>
      <w:r w:rsidRPr="000D03B6">
        <w:rPr>
          <w:rFonts w:ascii="Tahoma" w:hAnsi="Tahoma" w:cs="Tahoma"/>
          <w:sz w:val="20"/>
          <w:szCs w:val="20"/>
        </w:rPr>
        <w:t>–</w:t>
      </w:r>
      <w:r w:rsidR="00A17987" w:rsidRPr="000D03B6">
        <w:rPr>
          <w:rFonts w:ascii="Tahoma" w:hAnsi="Tahoma" w:cs="Tahoma"/>
          <w:sz w:val="20"/>
          <w:szCs w:val="20"/>
        </w:rPr>
        <w:t xml:space="preserve"> </w:t>
      </w:r>
      <w:proofErr w:type="spellStart"/>
      <w:r w:rsidR="00A17987" w:rsidRPr="000D03B6">
        <w:rPr>
          <w:rFonts w:ascii="Tahoma" w:hAnsi="Tahoma" w:cs="Tahoma"/>
          <w:sz w:val="20"/>
          <w:szCs w:val="20"/>
        </w:rPr>
        <w:t>loco</w:t>
      </w:r>
      <w:proofErr w:type="spellEnd"/>
      <w:r w:rsidR="00A17987" w:rsidRPr="000D03B6">
        <w:rPr>
          <w:rFonts w:ascii="Tahoma" w:hAnsi="Tahoma" w:cs="Tahoma"/>
          <w:sz w:val="20"/>
          <w:szCs w:val="20"/>
        </w:rPr>
        <w:t xml:space="preserve"> Magazyn Medyczny Zamawiającego przy ul. Arkońskiej</w:t>
      </w:r>
      <w:r w:rsidR="00A17987" w:rsidRPr="005953E6">
        <w:rPr>
          <w:rFonts w:ascii="Tahoma" w:hAnsi="Tahoma" w:cs="Tahoma"/>
          <w:sz w:val="20"/>
          <w:szCs w:val="20"/>
        </w:rPr>
        <w:t xml:space="preserve"> 4 w Szczecinie o parametrach technicznych i innych wymaganiac</w:t>
      </w:r>
      <w:r w:rsidR="00DA1BDA" w:rsidRPr="005953E6">
        <w:rPr>
          <w:rFonts w:ascii="Tahoma" w:hAnsi="Tahoma" w:cs="Tahoma"/>
          <w:sz w:val="20"/>
          <w:szCs w:val="20"/>
        </w:rPr>
        <w:t>h określonych w załączniku nr 1</w:t>
      </w:r>
      <w:r w:rsidR="00A17987" w:rsidRPr="005953E6">
        <w:rPr>
          <w:rFonts w:ascii="Tahoma" w:hAnsi="Tahoma" w:cs="Tahoma"/>
          <w:sz w:val="20"/>
          <w:szCs w:val="20"/>
        </w:rPr>
        <w:t xml:space="preserve"> do SIWZ oraz zgodnie z ofertą cenową stan</w:t>
      </w:r>
      <w:r>
        <w:rPr>
          <w:rFonts w:ascii="Tahoma" w:hAnsi="Tahoma" w:cs="Tahoma"/>
          <w:sz w:val="20"/>
          <w:szCs w:val="20"/>
        </w:rPr>
        <w:t>owiącą załącznik numer 2 oraz 2A</w:t>
      </w:r>
      <w:r w:rsidR="00A17987" w:rsidRPr="005953E6">
        <w:rPr>
          <w:rFonts w:ascii="Tahoma" w:hAnsi="Tahoma" w:cs="Tahoma"/>
          <w:sz w:val="20"/>
          <w:szCs w:val="20"/>
        </w:rPr>
        <w:t xml:space="preserve"> </w:t>
      </w:r>
      <w:r w:rsidR="00DA1BDA" w:rsidRPr="005953E6">
        <w:rPr>
          <w:rFonts w:ascii="Tahoma" w:hAnsi="Tahoma" w:cs="Tahoma"/>
          <w:sz w:val="20"/>
          <w:szCs w:val="20"/>
        </w:rPr>
        <w:t>do SIWZ.</w:t>
      </w:r>
      <w:r w:rsidR="00A17987" w:rsidRPr="005953E6">
        <w:rPr>
          <w:rFonts w:ascii="Tahoma" w:hAnsi="Tahoma" w:cs="Tahoma"/>
          <w:sz w:val="20"/>
          <w:szCs w:val="20"/>
        </w:rPr>
        <w:t xml:space="preserve"> </w:t>
      </w:r>
    </w:p>
    <w:p w:rsidR="00A17987" w:rsidRDefault="00A17987" w:rsidP="00A347BC">
      <w:pPr>
        <w:pStyle w:val="Akapitzlist"/>
        <w:numPr>
          <w:ilvl w:val="0"/>
          <w:numId w:val="22"/>
        </w:numPr>
        <w:spacing w:line="280" w:lineRule="atLeast"/>
        <w:ind w:left="426" w:hanging="426"/>
        <w:jc w:val="both"/>
        <w:rPr>
          <w:rFonts w:ascii="Tahoma" w:hAnsi="Tahoma" w:cs="Tahoma"/>
          <w:sz w:val="20"/>
          <w:szCs w:val="20"/>
        </w:rPr>
      </w:pPr>
      <w:r w:rsidRPr="005953E6">
        <w:rPr>
          <w:rFonts w:ascii="Tahoma" w:hAnsi="Tahoma" w:cs="Tahoma"/>
          <w:sz w:val="20"/>
          <w:szCs w:val="20"/>
        </w:rPr>
        <w:t>Dostawy następować będą do Magazynu Medycznego Zamawiającego w godzinach od 07:30 do 14:00 w dni robocze na każdorazowe zamówienie szczegółowe Zamawiającego złożone faksem zgodnie z aktualnymi potrzebami szpitala. Realizacja zamówienia następować będzie w terminie 7 kolejnych dni roboczych od dnia potwierdzenia faksem odbioru zamówienia.</w:t>
      </w:r>
    </w:p>
    <w:p w:rsidR="009064EC" w:rsidRDefault="009064EC" w:rsidP="009064EC">
      <w:pPr>
        <w:pStyle w:val="Akapitzlist"/>
        <w:spacing w:line="280" w:lineRule="atLeast"/>
        <w:ind w:left="426"/>
        <w:jc w:val="both"/>
        <w:rPr>
          <w:rFonts w:ascii="Tahoma" w:eastAsia="Times New Roman" w:hAnsi="Tahoma" w:cs="Tahoma"/>
          <w:sz w:val="20"/>
          <w:szCs w:val="20"/>
        </w:rPr>
      </w:pPr>
      <w:r w:rsidRPr="009064EC">
        <w:rPr>
          <w:rFonts w:ascii="Tahoma" w:eastAsia="Times New Roman" w:hAnsi="Tahoma" w:cs="Tahoma"/>
          <w:sz w:val="20"/>
          <w:szCs w:val="20"/>
        </w:rPr>
        <w:lastRenderedPageBreak/>
        <w:t>Zmiana terminu dostawy w szczególnych przypadkach może być dokonana wyłącznie po wyrażeniu uprzednio pisemnej zgody przez Zamawiającego.</w:t>
      </w:r>
    </w:p>
    <w:p w:rsidR="009064EC" w:rsidRPr="009064EC" w:rsidRDefault="009064EC" w:rsidP="009064EC">
      <w:pPr>
        <w:pStyle w:val="Akapitzlist"/>
        <w:numPr>
          <w:ilvl w:val="0"/>
          <w:numId w:val="22"/>
        </w:numPr>
        <w:spacing w:line="280" w:lineRule="atLeast"/>
        <w:ind w:left="426" w:hanging="426"/>
        <w:jc w:val="both"/>
        <w:rPr>
          <w:rFonts w:ascii="Tahoma" w:hAnsi="Tahoma" w:cs="Tahoma"/>
          <w:sz w:val="20"/>
          <w:szCs w:val="20"/>
        </w:rPr>
      </w:pPr>
      <w:r w:rsidRPr="009064EC">
        <w:rPr>
          <w:rFonts w:ascii="Tahoma" w:hAnsi="Tahoma" w:cs="Tahoma"/>
          <w:sz w:val="20"/>
          <w:szCs w:val="20"/>
        </w:rPr>
        <w:t xml:space="preserve">Dostawa </w:t>
      </w:r>
      <w:r w:rsidR="009917C9">
        <w:rPr>
          <w:rFonts w:ascii="Tahoma" w:hAnsi="Tahoma" w:cs="Tahoma"/>
          <w:sz w:val="20"/>
          <w:szCs w:val="20"/>
        </w:rPr>
        <w:t>oprzyrządowania</w:t>
      </w:r>
      <w:r w:rsidRPr="009064EC">
        <w:rPr>
          <w:rFonts w:ascii="Tahoma" w:hAnsi="Tahoma" w:cs="Tahoma"/>
          <w:sz w:val="20"/>
          <w:szCs w:val="20"/>
        </w:rPr>
        <w:t xml:space="preserve"> nastąpi wraz z każdorazową dostawą wyrobów medycznych na podstawie protokołu zdawczo – odbiorczego.</w:t>
      </w:r>
    </w:p>
    <w:p w:rsidR="00A17987" w:rsidRPr="005953E6" w:rsidRDefault="00A17987" w:rsidP="00A347BC">
      <w:pPr>
        <w:pStyle w:val="Akapitzlist"/>
        <w:numPr>
          <w:ilvl w:val="0"/>
          <w:numId w:val="22"/>
        </w:numPr>
        <w:spacing w:after="0" w:line="280" w:lineRule="atLeast"/>
        <w:ind w:left="426" w:hanging="426"/>
        <w:jc w:val="both"/>
        <w:rPr>
          <w:rFonts w:ascii="Tahoma" w:hAnsi="Tahoma" w:cs="Tahoma"/>
          <w:sz w:val="20"/>
          <w:szCs w:val="20"/>
        </w:rPr>
      </w:pPr>
      <w:r w:rsidRPr="005953E6">
        <w:rPr>
          <w:rFonts w:ascii="Tahoma" w:hAnsi="Tahoma" w:cs="Tahoma"/>
          <w:sz w:val="20"/>
          <w:szCs w:val="20"/>
        </w:rPr>
        <w:t>Wraz z dostawą Wykonawca zobowiązany jest dołączyć następujące dokumenty:</w:t>
      </w:r>
    </w:p>
    <w:p w:rsidR="00A17987" w:rsidRPr="005953E6" w:rsidRDefault="00A17987" w:rsidP="00FA5921">
      <w:pPr>
        <w:pStyle w:val="Tekstpodstawowywcity"/>
        <w:widowControl w:val="0"/>
        <w:numPr>
          <w:ilvl w:val="0"/>
          <w:numId w:val="3"/>
        </w:numPr>
        <w:tabs>
          <w:tab w:val="clear" w:pos="720"/>
          <w:tab w:val="num" w:pos="851"/>
        </w:tabs>
        <w:spacing w:line="280" w:lineRule="atLeast"/>
        <w:ind w:hanging="294"/>
        <w:jc w:val="left"/>
        <w:rPr>
          <w:rFonts w:ascii="Tahoma" w:hAnsi="Tahoma" w:cs="Tahoma"/>
          <w:sz w:val="20"/>
          <w:szCs w:val="20"/>
        </w:rPr>
      </w:pPr>
      <w:r w:rsidRPr="005953E6">
        <w:rPr>
          <w:rFonts w:ascii="Tahoma" w:hAnsi="Tahoma" w:cs="Tahoma"/>
          <w:sz w:val="20"/>
          <w:szCs w:val="20"/>
        </w:rPr>
        <w:t>instrukcje obsługi w języku polskim (do pierwszego zamówienia)</w:t>
      </w:r>
    </w:p>
    <w:p w:rsidR="00A17987" w:rsidRPr="005953E6" w:rsidRDefault="00A17987" w:rsidP="00FA5921">
      <w:pPr>
        <w:pStyle w:val="Tekstpodstawowywcity"/>
        <w:widowControl w:val="0"/>
        <w:numPr>
          <w:ilvl w:val="0"/>
          <w:numId w:val="3"/>
        </w:numPr>
        <w:tabs>
          <w:tab w:val="clear" w:pos="720"/>
          <w:tab w:val="num" w:pos="851"/>
        </w:tabs>
        <w:spacing w:line="280" w:lineRule="atLeast"/>
        <w:ind w:hanging="294"/>
        <w:jc w:val="left"/>
        <w:rPr>
          <w:rFonts w:ascii="Tahoma" w:hAnsi="Tahoma" w:cs="Tahoma"/>
          <w:sz w:val="20"/>
          <w:szCs w:val="20"/>
        </w:rPr>
      </w:pPr>
      <w:r w:rsidRPr="005953E6">
        <w:rPr>
          <w:rFonts w:ascii="Tahoma" w:hAnsi="Tahoma" w:cs="Tahoma"/>
          <w:sz w:val="20"/>
          <w:szCs w:val="20"/>
        </w:rPr>
        <w:t>kartę gwarancyjną (do każdego implantu)</w:t>
      </w:r>
      <w:r w:rsidR="00A347BC" w:rsidRPr="005953E6">
        <w:rPr>
          <w:rFonts w:ascii="Tahoma" w:hAnsi="Tahoma" w:cs="Tahoma"/>
          <w:sz w:val="20"/>
          <w:szCs w:val="20"/>
        </w:rPr>
        <w:t>.</w:t>
      </w:r>
    </w:p>
    <w:p w:rsidR="00A17987" w:rsidRPr="007F65CA" w:rsidRDefault="00A17987" w:rsidP="00A347BC">
      <w:pPr>
        <w:pStyle w:val="Akapitzlist"/>
        <w:numPr>
          <w:ilvl w:val="0"/>
          <w:numId w:val="22"/>
        </w:numPr>
        <w:spacing w:after="0" w:line="280" w:lineRule="atLeast"/>
        <w:ind w:left="426" w:hanging="426"/>
        <w:jc w:val="both"/>
        <w:rPr>
          <w:rFonts w:ascii="Tahoma" w:hAnsi="Tahoma" w:cs="Tahoma"/>
          <w:sz w:val="20"/>
          <w:szCs w:val="20"/>
        </w:rPr>
      </w:pPr>
      <w:r w:rsidRPr="007F65CA">
        <w:rPr>
          <w:rFonts w:ascii="Tahoma" w:hAnsi="Tahoma" w:cs="Tahoma"/>
          <w:sz w:val="20"/>
          <w:szCs w:val="20"/>
        </w:rPr>
        <w:t xml:space="preserve">Dostarczany przedmiot zamówienia </w:t>
      </w:r>
      <w:r w:rsidR="003B3E36" w:rsidRPr="007F65CA">
        <w:rPr>
          <w:rFonts w:ascii="Tahoma" w:hAnsi="Tahoma" w:cs="Tahoma"/>
          <w:sz w:val="20"/>
          <w:szCs w:val="20"/>
        </w:rPr>
        <w:t xml:space="preserve">– implant </w:t>
      </w:r>
      <w:r w:rsidRPr="007F65CA">
        <w:rPr>
          <w:rFonts w:ascii="Tahoma" w:hAnsi="Tahoma" w:cs="Tahoma"/>
          <w:sz w:val="20"/>
          <w:szCs w:val="20"/>
        </w:rPr>
        <w:t xml:space="preserve">nie może mieć terminu przydatności krótszego niż </w:t>
      </w:r>
      <w:r w:rsidR="003B3E36" w:rsidRPr="007F65CA">
        <w:rPr>
          <w:rFonts w:ascii="Tahoma" w:hAnsi="Tahoma" w:cs="Tahoma"/>
          <w:sz w:val="20"/>
          <w:szCs w:val="20"/>
        </w:rPr>
        <w:t xml:space="preserve">12 </w:t>
      </w:r>
      <w:r w:rsidR="007F65CA">
        <w:rPr>
          <w:rFonts w:ascii="Tahoma" w:hAnsi="Tahoma" w:cs="Tahoma"/>
          <w:sz w:val="20"/>
          <w:szCs w:val="20"/>
        </w:rPr>
        <w:t>miesięc</w:t>
      </w:r>
      <w:r w:rsidR="003B3E36" w:rsidRPr="007F65CA">
        <w:rPr>
          <w:rFonts w:ascii="Tahoma" w:hAnsi="Tahoma" w:cs="Tahoma"/>
          <w:sz w:val="20"/>
          <w:szCs w:val="20"/>
        </w:rPr>
        <w:t>y</w:t>
      </w:r>
      <w:r w:rsidR="005209C8" w:rsidRPr="007F65CA">
        <w:rPr>
          <w:rFonts w:ascii="Tahoma" w:hAnsi="Tahoma" w:cs="Tahoma"/>
          <w:sz w:val="20"/>
          <w:szCs w:val="20"/>
        </w:rPr>
        <w:t xml:space="preserve"> </w:t>
      </w:r>
      <w:r w:rsidRPr="007F65CA">
        <w:rPr>
          <w:rFonts w:ascii="Tahoma" w:hAnsi="Tahoma" w:cs="Tahoma"/>
          <w:sz w:val="20"/>
          <w:szCs w:val="20"/>
        </w:rPr>
        <w:t>licząc od dnia dostawy.</w:t>
      </w:r>
    </w:p>
    <w:p w:rsidR="009917C9" w:rsidRPr="009917C9" w:rsidRDefault="009917C9" w:rsidP="009917C9">
      <w:pPr>
        <w:numPr>
          <w:ilvl w:val="0"/>
          <w:numId w:val="22"/>
        </w:numPr>
        <w:spacing w:after="0" w:line="280" w:lineRule="exact"/>
        <w:ind w:left="426" w:hanging="426"/>
        <w:jc w:val="both"/>
        <w:rPr>
          <w:rFonts w:ascii="Tahoma" w:hAnsi="Tahoma" w:cs="Tahoma"/>
          <w:sz w:val="20"/>
          <w:szCs w:val="20"/>
        </w:rPr>
      </w:pPr>
      <w:r w:rsidRPr="005953E6">
        <w:rPr>
          <w:rFonts w:ascii="Tahoma" w:hAnsi="Tahoma" w:cs="Tahoma"/>
          <w:sz w:val="20"/>
          <w:szCs w:val="20"/>
        </w:rPr>
        <w:t>Wykonawca gwarantuje, że dostarczony przedmiot zamówienia jest fabrycznie nowy, wolny od wad fizycznych i prawnych oraz posiada wymagane przez prawo zaświadczenia i certyfikaty dopus</w:t>
      </w:r>
      <w:r>
        <w:rPr>
          <w:rFonts w:ascii="Tahoma" w:hAnsi="Tahoma" w:cs="Tahoma"/>
          <w:sz w:val="20"/>
          <w:szCs w:val="20"/>
        </w:rPr>
        <w:t>zczające do</w:t>
      </w:r>
      <w:r w:rsidRPr="005953E6">
        <w:rPr>
          <w:rFonts w:ascii="Tahoma" w:hAnsi="Tahoma" w:cs="Tahoma"/>
          <w:sz w:val="20"/>
          <w:szCs w:val="20"/>
        </w:rPr>
        <w:t xml:space="preserve"> zastosowań medycznych i eksploatacji. </w:t>
      </w:r>
    </w:p>
    <w:p w:rsidR="009064EC" w:rsidRPr="000A0D43" w:rsidRDefault="009064EC" w:rsidP="009064EC">
      <w:pPr>
        <w:numPr>
          <w:ilvl w:val="0"/>
          <w:numId w:val="22"/>
        </w:numPr>
        <w:spacing w:after="0"/>
        <w:ind w:left="426" w:hanging="426"/>
        <w:jc w:val="both"/>
        <w:rPr>
          <w:rFonts w:ascii="Tahoma" w:hAnsi="Tahoma" w:cs="Tahoma"/>
          <w:sz w:val="20"/>
          <w:szCs w:val="20"/>
        </w:rPr>
      </w:pPr>
      <w:r w:rsidRPr="000A0D43">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9064EC" w:rsidRPr="000A0D43" w:rsidRDefault="009064EC" w:rsidP="009064EC">
      <w:pPr>
        <w:numPr>
          <w:ilvl w:val="0"/>
          <w:numId w:val="22"/>
        </w:numPr>
        <w:spacing w:after="0"/>
        <w:ind w:left="426" w:hanging="426"/>
        <w:jc w:val="both"/>
        <w:rPr>
          <w:rFonts w:ascii="Tahoma" w:hAnsi="Tahoma" w:cs="Tahoma"/>
          <w:sz w:val="20"/>
          <w:szCs w:val="20"/>
        </w:rPr>
      </w:pPr>
      <w:r w:rsidRPr="000A0D43">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9064EC" w:rsidRPr="000A0D43" w:rsidRDefault="009064EC" w:rsidP="009064EC">
      <w:pPr>
        <w:numPr>
          <w:ilvl w:val="0"/>
          <w:numId w:val="22"/>
        </w:numPr>
        <w:spacing w:after="0"/>
        <w:ind w:left="426" w:hanging="426"/>
        <w:jc w:val="both"/>
        <w:rPr>
          <w:rFonts w:ascii="Tahoma" w:hAnsi="Tahoma" w:cs="Tahoma"/>
          <w:sz w:val="20"/>
          <w:szCs w:val="20"/>
        </w:rPr>
      </w:pPr>
      <w:r w:rsidRPr="000A0D43">
        <w:rPr>
          <w:rFonts w:ascii="Tahoma" w:eastAsia="Times New Roman" w:hAnsi="Tahoma" w:cs="Tahoma"/>
          <w:sz w:val="20"/>
          <w:szCs w:val="20"/>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9064EC" w:rsidRPr="000A0D43" w:rsidRDefault="009064EC" w:rsidP="009064EC">
      <w:pPr>
        <w:numPr>
          <w:ilvl w:val="0"/>
          <w:numId w:val="22"/>
        </w:numPr>
        <w:spacing w:after="0"/>
        <w:ind w:left="426" w:hanging="426"/>
        <w:jc w:val="both"/>
        <w:rPr>
          <w:rFonts w:ascii="Tahoma" w:hAnsi="Tahoma" w:cs="Tahoma"/>
          <w:sz w:val="20"/>
          <w:szCs w:val="20"/>
        </w:rPr>
      </w:pPr>
      <w:r w:rsidRPr="000A0D43">
        <w:rPr>
          <w:rFonts w:ascii="Tahoma" w:eastAsia="Times New Roman" w:hAnsi="Tahoma" w:cs="Tahoma"/>
          <w:sz w:val="20"/>
          <w:szCs w:val="20"/>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9064EC" w:rsidRPr="000A0D43" w:rsidRDefault="009064EC" w:rsidP="009064EC">
      <w:pPr>
        <w:numPr>
          <w:ilvl w:val="0"/>
          <w:numId w:val="22"/>
        </w:numPr>
        <w:spacing w:after="0"/>
        <w:ind w:left="426" w:hanging="426"/>
        <w:jc w:val="both"/>
        <w:rPr>
          <w:rFonts w:ascii="Tahoma" w:hAnsi="Tahoma" w:cs="Tahoma"/>
          <w:sz w:val="20"/>
          <w:szCs w:val="20"/>
        </w:rPr>
      </w:pPr>
      <w:r w:rsidRPr="000A0D43">
        <w:rPr>
          <w:rFonts w:ascii="Tahoma" w:eastAsia="Times New Roman" w:hAnsi="Tahoma" w:cs="Tahoma"/>
          <w:sz w:val="20"/>
          <w:szCs w:val="20"/>
        </w:rPr>
        <w:t xml:space="preserve">W przypadku przerwania ciągłości dostaw wyrobu stanowiącego przedmiot zamówienia z przyczyn innych niż określone w § 1 ust. </w:t>
      </w:r>
      <w:r w:rsidR="009917C9">
        <w:rPr>
          <w:rFonts w:ascii="Tahoma" w:eastAsia="Times New Roman" w:hAnsi="Tahoma" w:cs="Tahoma"/>
          <w:sz w:val="20"/>
          <w:szCs w:val="20"/>
        </w:rPr>
        <w:t>9</w:t>
      </w:r>
      <w:r w:rsidRPr="000A0D43">
        <w:rPr>
          <w:rFonts w:ascii="Tahoma" w:eastAsia="Times New Roman" w:hAnsi="Tahoma" w:cs="Tahoma"/>
          <w:sz w:val="20"/>
          <w:szCs w:val="20"/>
        </w:rPr>
        <w:t xml:space="preserve">, Wykonawca zobowiązany jest przez cały okres trwania przerwy dostarczać za zgodą Zamawiającego jego odpowiednik, ale w cenie nie wyższej niż cena wyrobu wymienionego w załączniku nr 1 bez względu na koszt jego pozyskania przez Wykonawcę. </w:t>
      </w:r>
    </w:p>
    <w:p w:rsidR="009064EC" w:rsidRPr="000A0D43" w:rsidRDefault="009064EC" w:rsidP="009064EC">
      <w:pPr>
        <w:spacing w:after="0"/>
        <w:ind w:left="426"/>
        <w:jc w:val="both"/>
        <w:rPr>
          <w:rFonts w:ascii="Tahoma" w:hAnsi="Tahoma" w:cs="Tahoma"/>
          <w:sz w:val="20"/>
          <w:szCs w:val="20"/>
        </w:rPr>
      </w:pPr>
      <w:r w:rsidRPr="000A0D43">
        <w:rPr>
          <w:rFonts w:ascii="Tahoma" w:eastAsia="Times New Roman" w:hAnsi="Tahoma" w:cs="Tahoma"/>
          <w:sz w:val="20"/>
          <w:szCs w:val="20"/>
        </w:rPr>
        <w:t xml:space="preserve">W przypadku przerwania ciągłości dostaw wyrobu stanowiącego przedmiot zamówienia z przyczyn innych niż określone w § 1 ust. </w:t>
      </w:r>
      <w:r w:rsidR="009917C9">
        <w:rPr>
          <w:rFonts w:ascii="Tahoma" w:eastAsia="Times New Roman" w:hAnsi="Tahoma" w:cs="Tahoma"/>
          <w:sz w:val="20"/>
          <w:szCs w:val="20"/>
        </w:rPr>
        <w:t>9</w:t>
      </w:r>
      <w:r w:rsidRPr="000A0D43">
        <w:rPr>
          <w:rFonts w:ascii="Tahoma" w:eastAsia="Times New Roman" w:hAnsi="Tahoma" w:cs="Tahoma"/>
          <w:sz w:val="20"/>
          <w:szCs w:val="20"/>
        </w:rPr>
        <w:t xml:space="preserve"> i niedostarczania za zgodą Zamawiającego jego odpowiednika, Zamawiający ma prawo przez cały okres trwania przerwy dokonywać zakupów interwencyjnych w/w wyrobu lub jego odpowiednika poza obowiązującą umową, na zasadach określonych w § </w:t>
      </w:r>
      <w:r w:rsidR="009917C9">
        <w:rPr>
          <w:rFonts w:ascii="Tahoma" w:eastAsia="Times New Roman" w:hAnsi="Tahoma" w:cs="Tahoma"/>
          <w:sz w:val="20"/>
          <w:szCs w:val="20"/>
        </w:rPr>
        <w:t>6</w:t>
      </w:r>
      <w:r w:rsidRPr="000A0D43">
        <w:rPr>
          <w:rFonts w:ascii="Tahoma" w:eastAsia="Times New Roman" w:hAnsi="Tahoma" w:cs="Tahoma"/>
          <w:sz w:val="20"/>
          <w:szCs w:val="20"/>
        </w:rPr>
        <w:t xml:space="preserve"> ust. 2</w:t>
      </w:r>
    </w:p>
    <w:p w:rsidR="000D03B6" w:rsidRDefault="000D03B6" w:rsidP="009064EC">
      <w:pPr>
        <w:pStyle w:val="Akapitzlist"/>
        <w:spacing w:after="0" w:line="280" w:lineRule="atLeast"/>
        <w:ind w:hanging="720"/>
        <w:jc w:val="center"/>
        <w:rPr>
          <w:rFonts w:ascii="Tahoma" w:hAnsi="Tahoma" w:cs="Tahoma"/>
          <w:sz w:val="20"/>
          <w:szCs w:val="20"/>
        </w:rPr>
      </w:pPr>
    </w:p>
    <w:p w:rsidR="00A347BC" w:rsidRDefault="00A347BC" w:rsidP="009064EC">
      <w:pPr>
        <w:pStyle w:val="Akapitzlist"/>
        <w:spacing w:after="0" w:line="280" w:lineRule="atLeast"/>
        <w:ind w:hanging="720"/>
        <w:jc w:val="center"/>
        <w:rPr>
          <w:rFonts w:ascii="Tahoma" w:hAnsi="Tahoma" w:cs="Tahoma"/>
          <w:sz w:val="20"/>
          <w:szCs w:val="20"/>
        </w:rPr>
      </w:pPr>
      <w:r w:rsidRPr="005953E6">
        <w:rPr>
          <w:rFonts w:ascii="Tahoma" w:hAnsi="Tahoma" w:cs="Tahoma"/>
          <w:sz w:val="20"/>
          <w:szCs w:val="20"/>
        </w:rPr>
        <w:t>§ 2</w:t>
      </w:r>
    </w:p>
    <w:p w:rsidR="009064EC" w:rsidRPr="009064EC" w:rsidRDefault="009064EC" w:rsidP="009064EC">
      <w:pPr>
        <w:spacing w:after="0"/>
        <w:jc w:val="center"/>
        <w:rPr>
          <w:rFonts w:ascii="Tahoma" w:eastAsia="Times New Roman" w:hAnsi="Tahoma" w:cs="Tahoma"/>
          <w:sz w:val="20"/>
          <w:szCs w:val="20"/>
        </w:rPr>
      </w:pPr>
      <w:r w:rsidRPr="009064EC">
        <w:rPr>
          <w:rFonts w:ascii="Tahoma" w:eastAsia="Times New Roman" w:hAnsi="Tahoma" w:cs="Tahoma"/>
          <w:sz w:val="20"/>
          <w:szCs w:val="20"/>
        </w:rPr>
        <w:t>WYNAGRODZENIE I PŁATNOŚCI</w:t>
      </w:r>
    </w:p>
    <w:p w:rsidR="009064EC" w:rsidRPr="005953E6" w:rsidRDefault="009064EC" w:rsidP="009064EC">
      <w:pPr>
        <w:pStyle w:val="Akapitzlist"/>
        <w:spacing w:after="0" w:line="280" w:lineRule="atLeast"/>
        <w:ind w:hanging="720"/>
        <w:jc w:val="center"/>
        <w:rPr>
          <w:rFonts w:ascii="Tahoma" w:hAnsi="Tahoma" w:cs="Tahoma"/>
          <w:sz w:val="20"/>
          <w:szCs w:val="20"/>
        </w:rPr>
      </w:pPr>
    </w:p>
    <w:p w:rsidR="009064EC" w:rsidRPr="004401EC" w:rsidRDefault="009064EC" w:rsidP="009064EC">
      <w:pPr>
        <w:pStyle w:val="Akapitzlist"/>
        <w:numPr>
          <w:ilvl w:val="0"/>
          <w:numId w:val="25"/>
        </w:numPr>
        <w:spacing w:after="0"/>
        <w:ind w:left="426" w:hanging="426"/>
        <w:jc w:val="both"/>
        <w:rPr>
          <w:rFonts w:ascii="Tahoma" w:eastAsia="Times New Roman" w:hAnsi="Tahoma" w:cs="Tahoma"/>
          <w:b/>
          <w:sz w:val="20"/>
          <w:szCs w:val="20"/>
        </w:rPr>
      </w:pPr>
      <w:r w:rsidRPr="004401EC">
        <w:rPr>
          <w:rFonts w:ascii="Tahoma" w:eastAsia="Times New Roman" w:hAnsi="Tahoma" w:cs="Tahoma"/>
          <w:b/>
          <w:sz w:val="20"/>
          <w:szCs w:val="20"/>
        </w:rPr>
        <w:t>Całkowite wynagrodzenie Wykonawcy brutto wynosi: ……………………………………zł</w:t>
      </w:r>
    </w:p>
    <w:p w:rsidR="009064EC" w:rsidRPr="004401EC" w:rsidRDefault="009064EC" w:rsidP="009064EC">
      <w:pPr>
        <w:pStyle w:val="Akapitzlist"/>
        <w:spacing w:after="0"/>
        <w:ind w:left="426"/>
        <w:jc w:val="both"/>
        <w:rPr>
          <w:rFonts w:ascii="Tahoma" w:eastAsia="Times New Roman" w:hAnsi="Tahoma" w:cs="Tahoma"/>
          <w:sz w:val="20"/>
          <w:szCs w:val="20"/>
        </w:rPr>
      </w:pPr>
      <w:r w:rsidRPr="004401EC">
        <w:rPr>
          <w:rFonts w:ascii="Tahoma" w:eastAsia="Times New Roman" w:hAnsi="Tahoma" w:cs="Tahoma"/>
          <w:sz w:val="20"/>
          <w:szCs w:val="20"/>
        </w:rPr>
        <w:t>Słownie całkowite wynagrodzenie Wykonawcy brutto: …………………………………………………………</w:t>
      </w:r>
    </w:p>
    <w:p w:rsidR="00FA5921" w:rsidRPr="009064EC" w:rsidRDefault="00A347BC" w:rsidP="009064EC">
      <w:pPr>
        <w:pStyle w:val="Akapitzlist"/>
        <w:numPr>
          <w:ilvl w:val="0"/>
          <w:numId w:val="25"/>
        </w:numPr>
        <w:spacing w:after="0" w:line="280" w:lineRule="atLeast"/>
        <w:ind w:left="426" w:hanging="426"/>
        <w:rPr>
          <w:rFonts w:ascii="Tahoma" w:hAnsi="Tahoma" w:cs="Tahoma"/>
          <w:sz w:val="20"/>
          <w:szCs w:val="20"/>
        </w:rPr>
      </w:pPr>
      <w:r w:rsidRPr="009064EC">
        <w:rPr>
          <w:rFonts w:ascii="Tahoma" w:hAnsi="Tahoma" w:cs="Tahoma"/>
          <w:sz w:val="20"/>
          <w:szCs w:val="20"/>
        </w:rPr>
        <w:t>Wykonawca gwarantuje niepodwyższanie cen przez cały okres trwania umowy.</w:t>
      </w:r>
    </w:p>
    <w:p w:rsidR="009064EC" w:rsidRDefault="00A347BC" w:rsidP="009064EC">
      <w:pPr>
        <w:numPr>
          <w:ilvl w:val="0"/>
          <w:numId w:val="25"/>
        </w:numPr>
        <w:spacing w:after="0" w:line="280" w:lineRule="atLeast"/>
        <w:ind w:left="426" w:hanging="426"/>
        <w:rPr>
          <w:rFonts w:ascii="Tahoma" w:hAnsi="Tahoma" w:cs="Tahoma"/>
          <w:sz w:val="20"/>
          <w:szCs w:val="20"/>
        </w:rPr>
      </w:pPr>
      <w:r w:rsidRPr="005953E6">
        <w:rPr>
          <w:rFonts w:ascii="Tahoma" w:hAnsi="Tahoma" w:cs="Tahoma"/>
          <w:sz w:val="20"/>
          <w:szCs w:val="20"/>
        </w:rPr>
        <w:t>Koszty ubezpieczenia i transportu do Zamawiającego ponosi Wykonawca.</w:t>
      </w:r>
      <w:r w:rsidR="00FA5921" w:rsidRPr="005953E6">
        <w:rPr>
          <w:rFonts w:ascii="Tahoma" w:hAnsi="Tahoma" w:cs="Tahoma"/>
          <w:sz w:val="20"/>
          <w:szCs w:val="20"/>
        </w:rPr>
        <w:t xml:space="preserve"> Koszty ubezpieczenia instrumentarium przez cały czas trwania umowy ponosi Wykonawca.</w:t>
      </w:r>
    </w:p>
    <w:p w:rsidR="009064EC" w:rsidRDefault="009064EC" w:rsidP="009064EC">
      <w:pPr>
        <w:numPr>
          <w:ilvl w:val="0"/>
          <w:numId w:val="25"/>
        </w:numPr>
        <w:spacing w:after="0" w:line="280" w:lineRule="atLeast"/>
        <w:ind w:left="426" w:hanging="426"/>
        <w:rPr>
          <w:rFonts w:ascii="Tahoma" w:hAnsi="Tahoma" w:cs="Tahoma"/>
          <w:sz w:val="20"/>
          <w:szCs w:val="20"/>
        </w:rPr>
      </w:pPr>
      <w:r w:rsidRPr="009064EC">
        <w:rPr>
          <w:rFonts w:ascii="Tahoma" w:eastAsia="Times New Roman" w:hAnsi="Tahoma" w:cs="Tahoma"/>
          <w:bCs/>
          <w:sz w:val="20"/>
          <w:szCs w:val="20"/>
        </w:rPr>
        <w:lastRenderedPageBreak/>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9064EC" w:rsidRDefault="009064EC" w:rsidP="009064EC">
      <w:pPr>
        <w:numPr>
          <w:ilvl w:val="0"/>
          <w:numId w:val="25"/>
        </w:numPr>
        <w:spacing w:after="0" w:line="280" w:lineRule="atLeast"/>
        <w:ind w:left="426" w:hanging="426"/>
        <w:rPr>
          <w:rFonts w:ascii="Tahoma" w:hAnsi="Tahoma" w:cs="Tahoma"/>
          <w:sz w:val="20"/>
          <w:szCs w:val="20"/>
        </w:rPr>
      </w:pPr>
      <w:r w:rsidRPr="009064EC">
        <w:rPr>
          <w:rFonts w:ascii="Tahoma" w:eastAsia="Times New Roman" w:hAnsi="Tahoma" w:cs="Tahoma"/>
          <w:color w:val="000000"/>
          <w:sz w:val="20"/>
          <w:szCs w:val="20"/>
          <w:lang w:val="x-none" w:eastAsia="x-none"/>
        </w:rPr>
        <w:t xml:space="preserve">Ostateczna łączna wartość wynagrodzenia za dostarczenie przedmiotu umowy zostanie wyliczona jako suma wynagrodzeń za poszczególne partie dostawy. </w:t>
      </w:r>
    </w:p>
    <w:p w:rsidR="009064EC" w:rsidRDefault="009064EC" w:rsidP="009064EC">
      <w:pPr>
        <w:numPr>
          <w:ilvl w:val="0"/>
          <w:numId w:val="25"/>
        </w:numPr>
        <w:spacing w:after="0" w:line="280" w:lineRule="atLeast"/>
        <w:ind w:left="426" w:hanging="426"/>
        <w:rPr>
          <w:rFonts w:ascii="Tahoma" w:hAnsi="Tahoma" w:cs="Tahoma"/>
          <w:sz w:val="20"/>
          <w:szCs w:val="20"/>
        </w:rPr>
      </w:pPr>
      <w:r w:rsidRPr="009064EC">
        <w:rPr>
          <w:rFonts w:ascii="Tahoma" w:hAnsi="Tahoma" w:cs="Tahoma"/>
          <w:color w:val="000000"/>
          <w:sz w:val="20"/>
          <w:szCs w:val="20"/>
          <w:lang w:val="x-none" w:eastAsia="x-none"/>
        </w:rPr>
        <w:t xml:space="preserve">Zapłata za dostarczone wyroby nastąpi w formie przelewu na konto Wykonawcy w terminie do </w:t>
      </w:r>
      <w:r>
        <w:rPr>
          <w:rFonts w:ascii="Tahoma" w:hAnsi="Tahoma" w:cs="Tahoma"/>
          <w:color w:val="000000"/>
          <w:sz w:val="20"/>
          <w:szCs w:val="20"/>
          <w:lang w:eastAsia="x-none"/>
        </w:rPr>
        <w:t>6</w:t>
      </w:r>
      <w:r w:rsidRPr="009064EC">
        <w:rPr>
          <w:rFonts w:ascii="Tahoma" w:hAnsi="Tahoma" w:cs="Tahoma"/>
          <w:color w:val="000000"/>
          <w:sz w:val="20"/>
          <w:szCs w:val="20"/>
          <w:lang w:eastAsia="x-none"/>
        </w:rPr>
        <w:t>0</w:t>
      </w:r>
      <w:r w:rsidRPr="009064EC">
        <w:rPr>
          <w:rFonts w:ascii="Tahoma" w:hAnsi="Tahoma" w:cs="Tahoma"/>
          <w:color w:val="000000"/>
          <w:sz w:val="20"/>
          <w:szCs w:val="20"/>
          <w:lang w:val="x-none" w:eastAsia="x-none"/>
        </w:rPr>
        <w:t xml:space="preserve"> dni od daty otrzymania partii towaru i faktury. Faktura </w:t>
      </w:r>
      <w:r w:rsidRPr="009064EC">
        <w:rPr>
          <w:rFonts w:ascii="Tahoma" w:hAnsi="Tahoma" w:cs="Tahoma"/>
          <w:color w:val="000000"/>
          <w:sz w:val="20"/>
          <w:szCs w:val="20"/>
          <w:lang w:eastAsia="x-none"/>
        </w:rPr>
        <w:t xml:space="preserve">lub załącznik do faktury </w:t>
      </w:r>
      <w:r w:rsidRPr="009064EC">
        <w:rPr>
          <w:rFonts w:ascii="Tahoma" w:hAnsi="Tahoma" w:cs="Tahoma"/>
          <w:color w:val="000000"/>
          <w:sz w:val="20"/>
          <w:szCs w:val="20"/>
          <w:lang w:val="x-none" w:eastAsia="x-none"/>
        </w:rPr>
        <w:t xml:space="preserve">musi zawierać numer umowy przetargowej i zamówienia, którego dotyczy. </w:t>
      </w:r>
      <w:r w:rsidRPr="009064EC">
        <w:rPr>
          <w:rFonts w:ascii="Tahoma" w:hAnsi="Tahoma" w:cs="Tahoma"/>
          <w:sz w:val="20"/>
          <w:szCs w:val="20"/>
        </w:rPr>
        <w:t>Przez datę zapłaty należy rozumieć dzień obciążenia rachunku bankowego Zamawiającego.</w:t>
      </w:r>
    </w:p>
    <w:p w:rsidR="009064EC" w:rsidRPr="009064EC" w:rsidRDefault="009064EC" w:rsidP="009064EC">
      <w:pPr>
        <w:numPr>
          <w:ilvl w:val="0"/>
          <w:numId w:val="25"/>
        </w:numPr>
        <w:spacing w:after="0" w:line="280" w:lineRule="atLeast"/>
        <w:ind w:left="426" w:hanging="426"/>
        <w:rPr>
          <w:rFonts w:ascii="Tahoma" w:hAnsi="Tahoma" w:cs="Tahoma"/>
          <w:sz w:val="20"/>
          <w:szCs w:val="20"/>
        </w:rPr>
      </w:pPr>
      <w:r w:rsidRPr="009064EC">
        <w:rPr>
          <w:rFonts w:ascii="Tahoma" w:eastAsia="Times New Roman" w:hAnsi="Tahoma" w:cs="Tahoma"/>
          <w:sz w:val="20"/>
          <w:szCs w:val="20"/>
        </w:rPr>
        <w:t>Wykonawca nie może cedować należności wynikających z umowy na rzecz innego podmiotu bez  uprzedniej pisemnej zgody Zamawiającego.</w:t>
      </w:r>
    </w:p>
    <w:p w:rsidR="00A347BC" w:rsidRPr="005953E6" w:rsidRDefault="00A347BC" w:rsidP="00C841B5">
      <w:pPr>
        <w:spacing w:after="0"/>
        <w:rPr>
          <w:rFonts w:ascii="Tahoma" w:hAnsi="Tahoma" w:cs="Tahoma"/>
          <w:sz w:val="20"/>
          <w:szCs w:val="20"/>
        </w:rPr>
      </w:pPr>
    </w:p>
    <w:p w:rsidR="00042DE9" w:rsidRDefault="00A17987" w:rsidP="00042DE9">
      <w:pPr>
        <w:spacing w:after="0" w:line="280" w:lineRule="atLeast"/>
        <w:jc w:val="center"/>
        <w:rPr>
          <w:rFonts w:ascii="Tahoma" w:hAnsi="Tahoma" w:cs="Tahoma"/>
          <w:sz w:val="20"/>
          <w:szCs w:val="20"/>
        </w:rPr>
      </w:pPr>
      <w:r w:rsidRPr="005953E6">
        <w:rPr>
          <w:rFonts w:ascii="Tahoma" w:hAnsi="Tahoma" w:cs="Tahoma"/>
          <w:sz w:val="20"/>
          <w:szCs w:val="20"/>
        </w:rPr>
        <w:t>§ 3</w:t>
      </w:r>
    </w:p>
    <w:p w:rsidR="00042DE9" w:rsidRDefault="00896D4D" w:rsidP="00042DE9">
      <w:pPr>
        <w:spacing w:after="0" w:line="280" w:lineRule="atLeast"/>
        <w:jc w:val="center"/>
        <w:rPr>
          <w:rFonts w:ascii="Tahoma" w:hAnsi="Tahoma" w:cs="Tahoma"/>
          <w:sz w:val="20"/>
          <w:szCs w:val="20"/>
        </w:rPr>
      </w:pPr>
      <w:r>
        <w:rPr>
          <w:rFonts w:ascii="Tahoma" w:hAnsi="Tahoma" w:cs="Tahoma"/>
          <w:sz w:val="20"/>
          <w:szCs w:val="20"/>
        </w:rPr>
        <w:t>OPRZYRZĄDOWANIE</w:t>
      </w:r>
    </w:p>
    <w:p w:rsidR="00896D4D" w:rsidRPr="005953E6" w:rsidRDefault="00896D4D" w:rsidP="00042DE9">
      <w:pPr>
        <w:spacing w:after="0" w:line="280" w:lineRule="atLeast"/>
        <w:jc w:val="center"/>
        <w:rPr>
          <w:rFonts w:ascii="Tahoma" w:hAnsi="Tahoma" w:cs="Tahoma"/>
          <w:sz w:val="20"/>
          <w:szCs w:val="20"/>
        </w:rPr>
      </w:pPr>
    </w:p>
    <w:p w:rsidR="00042DE9" w:rsidRDefault="00A17987" w:rsidP="00C841B5">
      <w:pPr>
        <w:numPr>
          <w:ilvl w:val="0"/>
          <w:numId w:val="4"/>
        </w:numPr>
        <w:spacing w:after="0" w:line="280" w:lineRule="exact"/>
        <w:ind w:left="360"/>
        <w:jc w:val="both"/>
        <w:rPr>
          <w:rFonts w:ascii="Tahoma" w:hAnsi="Tahoma" w:cs="Tahoma"/>
          <w:sz w:val="20"/>
          <w:szCs w:val="20"/>
        </w:rPr>
      </w:pPr>
      <w:r w:rsidRPr="005953E6">
        <w:rPr>
          <w:rFonts w:ascii="Tahoma" w:hAnsi="Tahoma" w:cs="Tahoma"/>
          <w:sz w:val="20"/>
          <w:szCs w:val="20"/>
        </w:rPr>
        <w:t xml:space="preserve">Zamawiający zobowiązany jest używać </w:t>
      </w:r>
      <w:r w:rsidR="00896D4D">
        <w:rPr>
          <w:rFonts w:ascii="Tahoma" w:hAnsi="Tahoma" w:cs="Tahoma"/>
          <w:sz w:val="20"/>
          <w:szCs w:val="20"/>
        </w:rPr>
        <w:t>oprzyrządowanie</w:t>
      </w:r>
      <w:r w:rsidRPr="005953E6">
        <w:rPr>
          <w:rFonts w:ascii="Tahoma" w:hAnsi="Tahoma" w:cs="Tahoma"/>
          <w:sz w:val="20"/>
          <w:szCs w:val="20"/>
        </w:rPr>
        <w:t xml:space="preserve"> w swojej siedzibie, zgodnie z przeznaczeniem oraz instrukcjami producenta.</w:t>
      </w:r>
      <w:r w:rsidR="00C841B5" w:rsidRPr="005953E6">
        <w:rPr>
          <w:rFonts w:ascii="Tahoma" w:hAnsi="Tahoma" w:cs="Tahoma"/>
          <w:sz w:val="20"/>
          <w:szCs w:val="20"/>
        </w:rPr>
        <w:t xml:space="preserve"> </w:t>
      </w:r>
    </w:p>
    <w:p w:rsidR="00042DE9" w:rsidRDefault="00A17987" w:rsidP="00042DE9">
      <w:pPr>
        <w:numPr>
          <w:ilvl w:val="0"/>
          <w:numId w:val="4"/>
        </w:numPr>
        <w:spacing w:after="0" w:line="280" w:lineRule="exact"/>
        <w:ind w:left="360"/>
        <w:jc w:val="both"/>
        <w:rPr>
          <w:rFonts w:ascii="Tahoma" w:hAnsi="Tahoma" w:cs="Tahoma"/>
          <w:sz w:val="20"/>
          <w:szCs w:val="20"/>
        </w:rPr>
      </w:pPr>
      <w:r w:rsidRPr="005953E6">
        <w:rPr>
          <w:rFonts w:ascii="Tahoma" w:hAnsi="Tahoma" w:cs="Tahoma"/>
          <w:sz w:val="20"/>
          <w:szCs w:val="20"/>
        </w:rPr>
        <w:t xml:space="preserve">Zamawiającemu nie wolno oddawać </w:t>
      </w:r>
      <w:r w:rsidR="00896D4D">
        <w:rPr>
          <w:rFonts w:ascii="Tahoma" w:hAnsi="Tahoma" w:cs="Tahoma"/>
          <w:sz w:val="20"/>
          <w:szCs w:val="20"/>
        </w:rPr>
        <w:t>oprzyrządowania</w:t>
      </w:r>
      <w:r w:rsidRPr="005953E6">
        <w:rPr>
          <w:rFonts w:ascii="Tahoma" w:hAnsi="Tahoma" w:cs="Tahoma"/>
          <w:sz w:val="20"/>
          <w:szCs w:val="20"/>
        </w:rPr>
        <w:t xml:space="preserve"> osobom trzecim, ani przelewać swoich praw wynikających z umowy na osoby trzecie.</w:t>
      </w:r>
    </w:p>
    <w:p w:rsidR="00042DE9" w:rsidRPr="00042DE9" w:rsidRDefault="00042DE9" w:rsidP="00042DE9">
      <w:pPr>
        <w:numPr>
          <w:ilvl w:val="0"/>
          <w:numId w:val="4"/>
        </w:numPr>
        <w:spacing w:after="0" w:line="280" w:lineRule="exact"/>
        <w:ind w:left="360"/>
        <w:jc w:val="both"/>
        <w:rPr>
          <w:rFonts w:ascii="Tahoma" w:hAnsi="Tahoma" w:cs="Tahoma"/>
          <w:sz w:val="20"/>
          <w:szCs w:val="20"/>
        </w:rPr>
      </w:pPr>
      <w:r w:rsidRPr="00042DE9">
        <w:rPr>
          <w:rFonts w:ascii="Tahoma" w:eastAsia="Times New Roman" w:hAnsi="Tahoma" w:cs="Tahoma"/>
          <w:bCs/>
          <w:sz w:val="20"/>
          <w:szCs w:val="20"/>
        </w:rPr>
        <w:t xml:space="preserve">Koszty ubezpieczenia </w:t>
      </w:r>
      <w:r w:rsidR="00896D4D">
        <w:rPr>
          <w:rFonts w:ascii="Tahoma" w:eastAsia="Times New Roman" w:hAnsi="Tahoma" w:cs="Tahoma"/>
          <w:bCs/>
          <w:sz w:val="20"/>
          <w:szCs w:val="20"/>
        </w:rPr>
        <w:t>oprzyrządowania</w:t>
      </w:r>
      <w:r w:rsidRPr="00042DE9">
        <w:rPr>
          <w:rFonts w:ascii="Tahoma" w:eastAsia="Times New Roman" w:hAnsi="Tahoma" w:cs="Tahoma"/>
          <w:bCs/>
          <w:sz w:val="20"/>
          <w:szCs w:val="20"/>
        </w:rPr>
        <w:t xml:space="preserve"> przez cały czas trwania umowy ponosi Wykonawca.</w:t>
      </w:r>
    </w:p>
    <w:p w:rsidR="00A17987" w:rsidRPr="00042DE9" w:rsidRDefault="00896D4D" w:rsidP="00042DE9">
      <w:pPr>
        <w:numPr>
          <w:ilvl w:val="0"/>
          <w:numId w:val="4"/>
        </w:numPr>
        <w:spacing w:after="0" w:line="280" w:lineRule="exact"/>
        <w:ind w:left="360"/>
        <w:jc w:val="both"/>
        <w:rPr>
          <w:rFonts w:ascii="Tahoma" w:hAnsi="Tahoma" w:cs="Tahoma"/>
          <w:sz w:val="20"/>
          <w:szCs w:val="20"/>
        </w:rPr>
      </w:pPr>
      <w:r>
        <w:rPr>
          <w:rFonts w:ascii="Tahoma" w:hAnsi="Tahoma" w:cs="Tahoma"/>
          <w:sz w:val="20"/>
          <w:szCs w:val="20"/>
        </w:rPr>
        <w:t>Oprzyrządowanie</w:t>
      </w:r>
      <w:r w:rsidR="00A17987" w:rsidRPr="00042DE9">
        <w:rPr>
          <w:rFonts w:ascii="Tahoma" w:hAnsi="Tahoma" w:cs="Tahoma"/>
          <w:sz w:val="20"/>
          <w:szCs w:val="20"/>
        </w:rPr>
        <w:t xml:space="preserve">  zostanie zwrócone   Wykonawcy  w  terminie  2  dni  od  daty wykonania zabiegu na  podstawie protokołu zdawczo – odbiorczego. Koszt odbioru </w:t>
      </w:r>
      <w:r>
        <w:rPr>
          <w:rFonts w:ascii="Tahoma" w:hAnsi="Tahoma" w:cs="Tahoma"/>
          <w:sz w:val="20"/>
          <w:szCs w:val="20"/>
        </w:rPr>
        <w:t>oprzyrządowania</w:t>
      </w:r>
      <w:r w:rsidR="00A17987" w:rsidRPr="00042DE9">
        <w:rPr>
          <w:rFonts w:ascii="Tahoma" w:hAnsi="Tahoma" w:cs="Tahoma"/>
          <w:sz w:val="20"/>
          <w:szCs w:val="20"/>
        </w:rPr>
        <w:t xml:space="preserve"> ponosi Wykonawca.</w:t>
      </w:r>
    </w:p>
    <w:p w:rsidR="00C841B5" w:rsidRPr="005953E6" w:rsidRDefault="00A17987" w:rsidP="00D61794">
      <w:pPr>
        <w:spacing w:after="0" w:line="280" w:lineRule="exact"/>
        <w:ind w:left="360"/>
        <w:jc w:val="both"/>
        <w:rPr>
          <w:rFonts w:ascii="Tahoma" w:hAnsi="Tahoma" w:cs="Tahoma"/>
          <w:sz w:val="20"/>
          <w:szCs w:val="20"/>
        </w:rPr>
      </w:pPr>
      <w:r w:rsidRPr="005953E6">
        <w:rPr>
          <w:rFonts w:ascii="Tahoma" w:hAnsi="Tahoma" w:cs="Tahoma"/>
          <w:sz w:val="20"/>
          <w:szCs w:val="20"/>
        </w:rPr>
        <w:t>Zamawi</w:t>
      </w:r>
      <w:r w:rsidR="009917C9">
        <w:rPr>
          <w:rFonts w:ascii="Tahoma" w:hAnsi="Tahoma" w:cs="Tahoma"/>
          <w:sz w:val="20"/>
          <w:szCs w:val="20"/>
        </w:rPr>
        <w:t>ający  ma  obowiązek  zwrócić  oprzyrządowanie</w:t>
      </w:r>
      <w:r w:rsidRPr="005953E6">
        <w:rPr>
          <w:rFonts w:ascii="Tahoma" w:hAnsi="Tahoma" w:cs="Tahoma"/>
          <w:sz w:val="20"/>
          <w:szCs w:val="20"/>
        </w:rPr>
        <w:t xml:space="preserve">   po   wysterylizowaniu   bądź   zapakowane  i oznaczone jako skażone w sposób uniemożliwiający przypadkowe zakażenie osób trzecich i pracowników Wykonawcy.</w:t>
      </w:r>
    </w:p>
    <w:p w:rsidR="009917C9" w:rsidRDefault="009917C9" w:rsidP="009917C9">
      <w:pPr>
        <w:spacing w:after="0" w:line="280" w:lineRule="exact"/>
        <w:ind w:left="360"/>
        <w:jc w:val="both"/>
        <w:rPr>
          <w:rFonts w:ascii="Tahoma" w:hAnsi="Tahoma" w:cs="Tahoma"/>
          <w:sz w:val="20"/>
          <w:szCs w:val="20"/>
        </w:rPr>
      </w:pPr>
    </w:p>
    <w:p w:rsidR="009917C9" w:rsidRDefault="009917C9" w:rsidP="009917C9">
      <w:pPr>
        <w:spacing w:after="0" w:line="280" w:lineRule="atLeast"/>
        <w:jc w:val="center"/>
        <w:rPr>
          <w:rFonts w:ascii="Tahoma" w:hAnsi="Tahoma" w:cs="Tahoma"/>
          <w:sz w:val="20"/>
          <w:szCs w:val="20"/>
        </w:rPr>
      </w:pPr>
      <w:r w:rsidRPr="005953E6">
        <w:rPr>
          <w:rFonts w:ascii="Tahoma" w:hAnsi="Tahoma" w:cs="Tahoma"/>
          <w:sz w:val="20"/>
          <w:szCs w:val="20"/>
        </w:rPr>
        <w:t xml:space="preserve">§ </w:t>
      </w:r>
      <w:r>
        <w:rPr>
          <w:rFonts w:ascii="Tahoma" w:hAnsi="Tahoma" w:cs="Tahoma"/>
          <w:sz w:val="20"/>
          <w:szCs w:val="20"/>
        </w:rPr>
        <w:t>4</w:t>
      </w:r>
    </w:p>
    <w:p w:rsidR="009917C9" w:rsidRDefault="009917C9" w:rsidP="009917C9">
      <w:pPr>
        <w:spacing w:after="0" w:line="280" w:lineRule="atLeast"/>
        <w:jc w:val="center"/>
        <w:rPr>
          <w:rFonts w:ascii="Tahoma" w:hAnsi="Tahoma" w:cs="Tahoma"/>
          <w:sz w:val="20"/>
          <w:szCs w:val="20"/>
        </w:rPr>
      </w:pPr>
      <w:r>
        <w:rPr>
          <w:rFonts w:ascii="Tahoma" w:hAnsi="Tahoma" w:cs="Tahoma"/>
          <w:sz w:val="20"/>
          <w:szCs w:val="20"/>
        </w:rPr>
        <w:t>GWARANCJA I SERWIS PROCESORA DŹWIĘKU</w:t>
      </w:r>
    </w:p>
    <w:p w:rsidR="009917C9" w:rsidRDefault="009917C9" w:rsidP="009917C9">
      <w:pPr>
        <w:spacing w:after="0" w:line="280" w:lineRule="exact"/>
        <w:ind w:left="360"/>
        <w:jc w:val="both"/>
        <w:rPr>
          <w:rFonts w:ascii="Tahoma" w:hAnsi="Tahoma" w:cs="Tahoma"/>
          <w:sz w:val="20"/>
          <w:szCs w:val="20"/>
        </w:rPr>
      </w:pPr>
    </w:p>
    <w:p w:rsidR="009917C9" w:rsidRDefault="00A17987" w:rsidP="009917C9">
      <w:pPr>
        <w:pStyle w:val="Akapitzlist"/>
        <w:numPr>
          <w:ilvl w:val="1"/>
          <w:numId w:val="4"/>
        </w:numPr>
        <w:tabs>
          <w:tab w:val="clear" w:pos="1440"/>
          <w:tab w:val="num" w:pos="426"/>
        </w:tabs>
        <w:spacing w:after="0" w:line="280" w:lineRule="exact"/>
        <w:ind w:left="426" w:hanging="426"/>
        <w:jc w:val="both"/>
        <w:rPr>
          <w:rFonts w:ascii="Tahoma" w:hAnsi="Tahoma" w:cs="Tahoma"/>
          <w:sz w:val="20"/>
          <w:szCs w:val="20"/>
        </w:rPr>
      </w:pPr>
      <w:r w:rsidRPr="009917C9">
        <w:rPr>
          <w:rFonts w:ascii="Tahoma" w:hAnsi="Tahoma" w:cs="Tahoma"/>
          <w:sz w:val="20"/>
          <w:szCs w:val="20"/>
        </w:rPr>
        <w:t>Wykonawca udziela gwarancji na przedmiot zamówienia</w:t>
      </w:r>
      <w:r w:rsidR="009917C9">
        <w:rPr>
          <w:rFonts w:ascii="Tahoma" w:hAnsi="Tahoma" w:cs="Tahoma"/>
          <w:sz w:val="20"/>
          <w:szCs w:val="20"/>
        </w:rPr>
        <w:t xml:space="preserve"> – procesor dźwięku</w:t>
      </w:r>
      <w:r w:rsidRPr="009917C9">
        <w:rPr>
          <w:rFonts w:ascii="Tahoma" w:hAnsi="Tahoma" w:cs="Tahoma"/>
          <w:sz w:val="20"/>
          <w:szCs w:val="20"/>
        </w:rPr>
        <w:t xml:space="preserve"> na okres </w:t>
      </w:r>
      <w:r w:rsidR="00E75B7B" w:rsidRPr="009917C9">
        <w:rPr>
          <w:rFonts w:ascii="Tahoma" w:hAnsi="Tahoma" w:cs="Tahoma"/>
          <w:sz w:val="20"/>
          <w:szCs w:val="20"/>
        </w:rPr>
        <w:t>……………………</w:t>
      </w:r>
      <w:r w:rsidRPr="009917C9">
        <w:rPr>
          <w:rFonts w:ascii="Tahoma" w:hAnsi="Tahoma" w:cs="Tahoma"/>
          <w:sz w:val="20"/>
          <w:szCs w:val="20"/>
        </w:rPr>
        <w:t>, licząc od daty podpisania protokołu zdawczo - odbiorczego.</w:t>
      </w:r>
    </w:p>
    <w:p w:rsidR="009917C9" w:rsidRDefault="00A17987" w:rsidP="009917C9">
      <w:pPr>
        <w:pStyle w:val="Akapitzlist"/>
        <w:numPr>
          <w:ilvl w:val="1"/>
          <w:numId w:val="4"/>
        </w:numPr>
        <w:tabs>
          <w:tab w:val="clear" w:pos="1440"/>
          <w:tab w:val="num" w:pos="426"/>
        </w:tabs>
        <w:spacing w:after="0" w:line="280" w:lineRule="exact"/>
        <w:ind w:left="426" w:hanging="426"/>
        <w:jc w:val="both"/>
        <w:rPr>
          <w:rFonts w:ascii="Tahoma" w:hAnsi="Tahoma" w:cs="Tahoma"/>
          <w:sz w:val="20"/>
          <w:szCs w:val="20"/>
        </w:rPr>
      </w:pPr>
      <w:r w:rsidRPr="009917C9">
        <w:rPr>
          <w:rFonts w:ascii="Tahoma" w:hAnsi="Tahoma" w:cs="Tahoma"/>
          <w:sz w:val="20"/>
          <w:szCs w:val="20"/>
        </w:rPr>
        <w:t>Wykonawca zapewnia na terenie Polski autoryzowany serwis gwarancyjny i pogwarancyjny.</w:t>
      </w:r>
    </w:p>
    <w:p w:rsidR="009917C9" w:rsidRDefault="00A17987" w:rsidP="009917C9">
      <w:pPr>
        <w:pStyle w:val="Akapitzlist"/>
        <w:numPr>
          <w:ilvl w:val="1"/>
          <w:numId w:val="4"/>
        </w:numPr>
        <w:tabs>
          <w:tab w:val="clear" w:pos="1440"/>
          <w:tab w:val="num" w:pos="426"/>
        </w:tabs>
        <w:spacing w:after="0" w:line="280" w:lineRule="exact"/>
        <w:ind w:left="426" w:hanging="426"/>
        <w:jc w:val="both"/>
        <w:rPr>
          <w:rFonts w:ascii="Tahoma" w:hAnsi="Tahoma" w:cs="Tahoma"/>
          <w:sz w:val="20"/>
          <w:szCs w:val="20"/>
        </w:rPr>
      </w:pPr>
      <w:r w:rsidRPr="009917C9">
        <w:rPr>
          <w:rFonts w:ascii="Tahoma" w:hAnsi="Tahoma" w:cs="Tahoma"/>
          <w:sz w:val="20"/>
          <w:szCs w:val="20"/>
        </w:rPr>
        <w:t xml:space="preserve">W razie stwierdzenia wad przedmiotu zamówienia w okresie gwarancyjnym, Wykonawca zobowiązany jest do nieodpłatnej wymiany wadliwego przedmiotu zamówienia na wolny od wad - w terminie </w:t>
      </w:r>
      <w:r w:rsidR="00383EB0" w:rsidRPr="009917C9">
        <w:rPr>
          <w:rFonts w:ascii="Tahoma" w:hAnsi="Tahoma" w:cs="Tahoma"/>
          <w:sz w:val="20"/>
          <w:szCs w:val="20"/>
        </w:rPr>
        <w:t>10</w:t>
      </w:r>
      <w:r w:rsidRPr="009917C9">
        <w:rPr>
          <w:rFonts w:ascii="Tahoma" w:hAnsi="Tahoma" w:cs="Tahoma"/>
          <w:sz w:val="20"/>
          <w:szCs w:val="20"/>
        </w:rPr>
        <w:t xml:space="preserve"> dni roboczych od otrzymania pi</w:t>
      </w:r>
      <w:r w:rsidR="009917C9">
        <w:rPr>
          <w:rFonts w:ascii="Tahoma" w:hAnsi="Tahoma" w:cs="Tahoma"/>
          <w:sz w:val="20"/>
          <w:szCs w:val="20"/>
        </w:rPr>
        <w:t>semnej reklamacji Zamawiającego.</w:t>
      </w:r>
    </w:p>
    <w:p w:rsidR="009917C9" w:rsidRDefault="00A17987" w:rsidP="009917C9">
      <w:pPr>
        <w:pStyle w:val="Akapitzlist"/>
        <w:numPr>
          <w:ilvl w:val="1"/>
          <w:numId w:val="4"/>
        </w:numPr>
        <w:tabs>
          <w:tab w:val="clear" w:pos="1440"/>
          <w:tab w:val="num" w:pos="426"/>
        </w:tabs>
        <w:spacing w:after="0" w:line="280" w:lineRule="exact"/>
        <w:ind w:left="426" w:hanging="426"/>
        <w:jc w:val="both"/>
        <w:rPr>
          <w:rFonts w:ascii="Tahoma" w:hAnsi="Tahoma" w:cs="Tahoma"/>
          <w:sz w:val="20"/>
          <w:szCs w:val="20"/>
        </w:rPr>
      </w:pPr>
      <w:r w:rsidRPr="009917C9">
        <w:rPr>
          <w:rFonts w:ascii="Tahoma" w:hAnsi="Tahoma" w:cs="Tahoma"/>
          <w:sz w:val="20"/>
          <w:szCs w:val="20"/>
        </w:rPr>
        <w:t>Wykonawca nie ponosi odpowiedzialności za uszkodzenia powstałe w czasie eksploatacji, jeśli są one spowodowane nie stosowaniem się do dostarczonej instrukcji obsługi oraz wynikających z przyczyn losowych.</w:t>
      </w:r>
    </w:p>
    <w:p w:rsidR="009917C9" w:rsidRDefault="00A17987" w:rsidP="009917C9">
      <w:pPr>
        <w:pStyle w:val="Akapitzlist"/>
        <w:numPr>
          <w:ilvl w:val="1"/>
          <w:numId w:val="4"/>
        </w:numPr>
        <w:tabs>
          <w:tab w:val="clear" w:pos="1440"/>
          <w:tab w:val="num" w:pos="426"/>
        </w:tabs>
        <w:spacing w:after="0" w:line="280" w:lineRule="exact"/>
        <w:ind w:left="426" w:hanging="426"/>
        <w:jc w:val="both"/>
        <w:rPr>
          <w:rFonts w:ascii="Tahoma" w:hAnsi="Tahoma" w:cs="Tahoma"/>
          <w:sz w:val="20"/>
          <w:szCs w:val="20"/>
        </w:rPr>
      </w:pPr>
      <w:r w:rsidRPr="009917C9">
        <w:rPr>
          <w:rFonts w:ascii="Tahoma" w:hAnsi="Tahoma" w:cs="Tahoma"/>
          <w:sz w:val="20"/>
          <w:szCs w:val="20"/>
        </w:rPr>
        <w:t xml:space="preserve">Wykonawca zapewnia, po upływie okresu gwarancji, 5 letni okres pełnej, płatnej obsługi pogwarancyjnej. </w:t>
      </w:r>
    </w:p>
    <w:p w:rsidR="00B018A2" w:rsidRPr="009917C9" w:rsidRDefault="00383EB0" w:rsidP="009917C9">
      <w:pPr>
        <w:pStyle w:val="Akapitzlist"/>
        <w:numPr>
          <w:ilvl w:val="1"/>
          <w:numId w:val="4"/>
        </w:numPr>
        <w:tabs>
          <w:tab w:val="clear" w:pos="1440"/>
          <w:tab w:val="num" w:pos="426"/>
        </w:tabs>
        <w:spacing w:after="0" w:line="280" w:lineRule="exact"/>
        <w:ind w:left="426" w:hanging="426"/>
        <w:jc w:val="both"/>
        <w:rPr>
          <w:rFonts w:ascii="Tahoma" w:hAnsi="Tahoma" w:cs="Tahoma"/>
          <w:sz w:val="20"/>
          <w:szCs w:val="20"/>
        </w:rPr>
      </w:pPr>
      <w:r w:rsidRPr="009917C9">
        <w:rPr>
          <w:rFonts w:ascii="Tahoma" w:eastAsia="Times New Roman" w:hAnsi="Tahoma" w:cs="Tahoma"/>
          <w:sz w:val="20"/>
          <w:szCs w:val="20"/>
        </w:rPr>
        <w:t>Wykonawca gwarantuje</w:t>
      </w:r>
      <w:r w:rsidR="0049590B" w:rsidRPr="009917C9">
        <w:rPr>
          <w:rFonts w:ascii="Tahoma" w:eastAsia="Times New Roman" w:hAnsi="Tahoma" w:cs="Tahoma"/>
          <w:sz w:val="20"/>
          <w:szCs w:val="20"/>
        </w:rPr>
        <w:t xml:space="preserve"> </w:t>
      </w:r>
      <w:r w:rsidRPr="009917C9">
        <w:rPr>
          <w:rFonts w:ascii="Tahoma" w:eastAsia="Times New Roman" w:hAnsi="Tahoma" w:cs="Tahoma"/>
          <w:sz w:val="20"/>
          <w:szCs w:val="20"/>
        </w:rPr>
        <w:t xml:space="preserve">dostęp do osoby i aparatury umożliwiającą zmianę ustawień w siedzibie Zamawiającego, </w:t>
      </w:r>
      <w:r w:rsidR="0049590B" w:rsidRPr="009917C9">
        <w:rPr>
          <w:rFonts w:ascii="Tahoma" w:eastAsia="Times New Roman" w:hAnsi="Tahoma" w:cs="Tahoma"/>
          <w:sz w:val="20"/>
          <w:szCs w:val="20"/>
        </w:rPr>
        <w:t>w przypadku zaoferowania procesora nie posiadającego możliwości zmiany fabrycznych parametrów (minimum dwóch) bez konieczności podłączenie procesora do stanowiska komputerowego</w:t>
      </w:r>
      <w:r w:rsidRPr="009917C9">
        <w:rPr>
          <w:rFonts w:ascii="Tahoma" w:eastAsia="Times New Roman" w:hAnsi="Tahoma" w:cs="Tahoma"/>
          <w:sz w:val="20"/>
          <w:szCs w:val="20"/>
        </w:rPr>
        <w:t>.</w:t>
      </w:r>
      <w:r w:rsidR="0049590B" w:rsidRPr="009917C9">
        <w:rPr>
          <w:rFonts w:ascii="Tahoma" w:eastAsia="Times New Roman" w:hAnsi="Tahoma" w:cs="Tahoma"/>
          <w:sz w:val="20"/>
          <w:szCs w:val="20"/>
        </w:rPr>
        <w:t xml:space="preserve"> Czas </w:t>
      </w:r>
      <w:r w:rsidRPr="009917C9">
        <w:rPr>
          <w:rFonts w:ascii="Tahoma" w:eastAsia="Times New Roman" w:hAnsi="Tahoma" w:cs="Tahoma"/>
          <w:sz w:val="20"/>
          <w:szCs w:val="20"/>
        </w:rPr>
        <w:t>reakcji</w:t>
      </w:r>
      <w:r w:rsidR="0049590B" w:rsidRPr="009917C9">
        <w:rPr>
          <w:rFonts w:ascii="Tahoma" w:eastAsia="Times New Roman" w:hAnsi="Tahoma" w:cs="Tahoma"/>
          <w:sz w:val="20"/>
          <w:szCs w:val="20"/>
        </w:rPr>
        <w:t xml:space="preserve"> nie</w:t>
      </w:r>
      <w:r w:rsidRPr="009917C9">
        <w:rPr>
          <w:rFonts w:ascii="Tahoma" w:eastAsia="Times New Roman" w:hAnsi="Tahoma" w:cs="Tahoma"/>
          <w:sz w:val="20"/>
          <w:szCs w:val="20"/>
        </w:rPr>
        <w:t xml:space="preserve"> może </w:t>
      </w:r>
      <w:r w:rsidR="0049590B" w:rsidRPr="009917C9">
        <w:rPr>
          <w:rFonts w:ascii="Tahoma" w:eastAsia="Times New Roman" w:hAnsi="Tahoma" w:cs="Tahoma"/>
          <w:sz w:val="20"/>
          <w:szCs w:val="20"/>
        </w:rPr>
        <w:t xml:space="preserve"> przekrocz</w:t>
      </w:r>
      <w:r w:rsidRPr="009917C9">
        <w:rPr>
          <w:rFonts w:ascii="Tahoma" w:eastAsia="Times New Roman" w:hAnsi="Tahoma" w:cs="Tahoma"/>
          <w:sz w:val="20"/>
          <w:szCs w:val="20"/>
        </w:rPr>
        <w:t>yć</w:t>
      </w:r>
      <w:r w:rsidR="0049590B" w:rsidRPr="009917C9">
        <w:rPr>
          <w:rFonts w:ascii="Tahoma" w:eastAsia="Times New Roman" w:hAnsi="Tahoma" w:cs="Tahoma"/>
          <w:sz w:val="20"/>
          <w:szCs w:val="20"/>
        </w:rPr>
        <w:t xml:space="preserve"> 5 dni roboczych</w:t>
      </w:r>
      <w:r w:rsidRPr="009917C9">
        <w:rPr>
          <w:rFonts w:ascii="Tahoma" w:eastAsia="Times New Roman" w:hAnsi="Tahoma" w:cs="Tahoma"/>
          <w:sz w:val="20"/>
          <w:szCs w:val="20"/>
        </w:rPr>
        <w:t>,</w:t>
      </w:r>
      <w:r w:rsidR="0049590B" w:rsidRPr="009917C9">
        <w:rPr>
          <w:rFonts w:ascii="Tahoma" w:eastAsia="Times New Roman" w:hAnsi="Tahoma" w:cs="Tahoma"/>
          <w:sz w:val="20"/>
          <w:szCs w:val="20"/>
        </w:rPr>
        <w:t xml:space="preserve"> a okres dostępu</w:t>
      </w:r>
      <w:r w:rsidRPr="009917C9">
        <w:rPr>
          <w:rFonts w:ascii="Tahoma" w:eastAsia="Times New Roman" w:hAnsi="Tahoma" w:cs="Tahoma"/>
          <w:sz w:val="20"/>
          <w:szCs w:val="20"/>
        </w:rPr>
        <w:t xml:space="preserve"> do w/w osoby</w:t>
      </w:r>
      <w:r w:rsidR="0049590B" w:rsidRPr="009917C9">
        <w:rPr>
          <w:rFonts w:ascii="Tahoma" w:eastAsia="Times New Roman" w:hAnsi="Tahoma" w:cs="Tahoma"/>
          <w:sz w:val="20"/>
          <w:szCs w:val="20"/>
        </w:rPr>
        <w:t xml:space="preserve"> minimum 5 lat</w:t>
      </w:r>
      <w:r w:rsidR="00702955" w:rsidRPr="009917C9">
        <w:rPr>
          <w:rFonts w:ascii="Tahoma" w:eastAsia="Times New Roman" w:hAnsi="Tahoma" w:cs="Tahoma"/>
          <w:sz w:val="20"/>
          <w:szCs w:val="20"/>
        </w:rPr>
        <w:t>.</w:t>
      </w:r>
    </w:p>
    <w:p w:rsidR="009917C9" w:rsidRDefault="009917C9" w:rsidP="00042DE9">
      <w:pPr>
        <w:spacing w:after="0" w:line="280" w:lineRule="atLeast"/>
        <w:jc w:val="center"/>
        <w:rPr>
          <w:rFonts w:ascii="Tahoma" w:hAnsi="Tahoma" w:cs="Tahoma"/>
          <w:sz w:val="20"/>
          <w:szCs w:val="20"/>
        </w:rPr>
      </w:pPr>
    </w:p>
    <w:p w:rsidR="009917C9" w:rsidRDefault="009917C9" w:rsidP="00042DE9">
      <w:pPr>
        <w:spacing w:after="0" w:line="280" w:lineRule="atLeast"/>
        <w:jc w:val="center"/>
        <w:rPr>
          <w:rFonts w:ascii="Tahoma" w:hAnsi="Tahoma" w:cs="Tahoma"/>
          <w:sz w:val="20"/>
          <w:szCs w:val="20"/>
        </w:rPr>
      </w:pPr>
    </w:p>
    <w:p w:rsidR="009917C9" w:rsidRDefault="009917C9" w:rsidP="00042DE9">
      <w:pPr>
        <w:spacing w:after="0" w:line="280" w:lineRule="atLeast"/>
        <w:jc w:val="center"/>
        <w:rPr>
          <w:rFonts w:ascii="Tahoma" w:hAnsi="Tahoma" w:cs="Tahoma"/>
          <w:sz w:val="20"/>
          <w:szCs w:val="20"/>
        </w:rPr>
      </w:pPr>
    </w:p>
    <w:p w:rsidR="009917C9" w:rsidRDefault="009917C9" w:rsidP="00042DE9">
      <w:pPr>
        <w:spacing w:after="0" w:line="280" w:lineRule="atLeast"/>
        <w:jc w:val="center"/>
        <w:rPr>
          <w:rFonts w:ascii="Tahoma" w:hAnsi="Tahoma" w:cs="Tahoma"/>
          <w:sz w:val="20"/>
          <w:szCs w:val="20"/>
        </w:rPr>
      </w:pPr>
    </w:p>
    <w:p w:rsidR="00A17987" w:rsidRDefault="00A17987" w:rsidP="00042DE9">
      <w:pPr>
        <w:spacing w:after="0" w:line="280" w:lineRule="atLeast"/>
        <w:jc w:val="center"/>
        <w:rPr>
          <w:rFonts w:ascii="Tahoma" w:hAnsi="Tahoma" w:cs="Tahoma"/>
          <w:sz w:val="20"/>
          <w:szCs w:val="20"/>
        </w:rPr>
      </w:pPr>
      <w:r w:rsidRPr="005953E6">
        <w:rPr>
          <w:rFonts w:ascii="Tahoma" w:hAnsi="Tahoma" w:cs="Tahoma"/>
          <w:sz w:val="20"/>
          <w:szCs w:val="20"/>
        </w:rPr>
        <w:lastRenderedPageBreak/>
        <w:t xml:space="preserve">§ </w:t>
      </w:r>
      <w:r w:rsidR="009917C9">
        <w:rPr>
          <w:rFonts w:ascii="Tahoma" w:hAnsi="Tahoma" w:cs="Tahoma"/>
          <w:sz w:val="20"/>
          <w:szCs w:val="20"/>
        </w:rPr>
        <w:t>5</w:t>
      </w:r>
    </w:p>
    <w:p w:rsidR="00042DE9" w:rsidRDefault="00042DE9" w:rsidP="00042DE9">
      <w:pPr>
        <w:spacing w:after="0" w:line="280" w:lineRule="atLeast"/>
        <w:jc w:val="center"/>
        <w:rPr>
          <w:rFonts w:ascii="Tahoma" w:hAnsi="Tahoma" w:cs="Tahoma"/>
          <w:sz w:val="20"/>
          <w:szCs w:val="20"/>
        </w:rPr>
      </w:pPr>
      <w:r>
        <w:rPr>
          <w:rFonts w:ascii="Tahoma" w:hAnsi="Tahoma" w:cs="Tahoma"/>
          <w:sz w:val="20"/>
          <w:szCs w:val="20"/>
        </w:rPr>
        <w:t>KARY UMOWNE</w:t>
      </w:r>
    </w:p>
    <w:p w:rsidR="00042DE9" w:rsidRPr="005953E6" w:rsidRDefault="00042DE9" w:rsidP="00042DE9">
      <w:pPr>
        <w:spacing w:after="0" w:line="280" w:lineRule="atLeast"/>
        <w:jc w:val="center"/>
        <w:rPr>
          <w:rFonts w:ascii="Tahoma" w:hAnsi="Tahoma" w:cs="Tahoma"/>
          <w:sz w:val="20"/>
          <w:szCs w:val="20"/>
        </w:rPr>
      </w:pPr>
    </w:p>
    <w:p w:rsidR="00A17987" w:rsidRPr="005953E6" w:rsidRDefault="00A17987" w:rsidP="00A17987">
      <w:pPr>
        <w:pStyle w:val="Tekstpodstawowy"/>
        <w:numPr>
          <w:ilvl w:val="0"/>
          <w:numId w:val="8"/>
        </w:numPr>
        <w:tabs>
          <w:tab w:val="clear" w:pos="567"/>
          <w:tab w:val="clear" w:pos="720"/>
          <w:tab w:val="left" w:pos="708"/>
        </w:tabs>
        <w:spacing w:line="280" w:lineRule="atLeast"/>
        <w:ind w:left="360"/>
        <w:rPr>
          <w:rFonts w:ascii="Tahoma" w:hAnsi="Tahoma" w:cs="Tahoma"/>
          <w:b w:val="0"/>
          <w:sz w:val="20"/>
          <w:szCs w:val="20"/>
        </w:rPr>
      </w:pPr>
      <w:r w:rsidRPr="005953E6">
        <w:rPr>
          <w:rFonts w:ascii="Tahoma" w:hAnsi="Tahoma" w:cs="Tahoma"/>
          <w:b w:val="0"/>
          <w:sz w:val="20"/>
          <w:szCs w:val="20"/>
        </w:rPr>
        <w:t xml:space="preserve">Ustala się karę umowną  za  nieterminową (z winy Wykonawcy)  realizację   zamówienia  w  wysokości </w:t>
      </w:r>
      <w:r w:rsidR="005209C8" w:rsidRPr="005953E6">
        <w:rPr>
          <w:rFonts w:ascii="Tahoma" w:hAnsi="Tahoma" w:cs="Tahoma"/>
          <w:b w:val="0"/>
          <w:sz w:val="20"/>
          <w:szCs w:val="20"/>
        </w:rPr>
        <w:t>3</w:t>
      </w:r>
      <w:r w:rsidRPr="005953E6">
        <w:rPr>
          <w:rFonts w:ascii="Tahoma" w:hAnsi="Tahoma" w:cs="Tahoma"/>
          <w:b w:val="0"/>
          <w:sz w:val="20"/>
          <w:szCs w:val="20"/>
        </w:rPr>
        <w:t xml:space="preserve">00  zł za każdy dzień zwłoki.  Łączna  wysokość  kar  umownych nie może przekraczać 50% wartości zamawianej partii  towaru, ale nie może być niższa niż </w:t>
      </w:r>
      <w:r w:rsidR="00B57307" w:rsidRPr="005953E6">
        <w:rPr>
          <w:rFonts w:ascii="Tahoma" w:hAnsi="Tahoma" w:cs="Tahoma"/>
          <w:b w:val="0"/>
          <w:sz w:val="20"/>
          <w:szCs w:val="20"/>
        </w:rPr>
        <w:t>3</w:t>
      </w:r>
      <w:r w:rsidRPr="005953E6">
        <w:rPr>
          <w:rFonts w:ascii="Tahoma" w:hAnsi="Tahoma" w:cs="Tahoma"/>
          <w:b w:val="0"/>
          <w:sz w:val="20"/>
          <w:szCs w:val="20"/>
        </w:rPr>
        <w:t>00 zł.</w:t>
      </w:r>
    </w:p>
    <w:p w:rsidR="00A17987" w:rsidRPr="005953E6" w:rsidRDefault="00A17987" w:rsidP="00A17987">
      <w:pPr>
        <w:pStyle w:val="Tekstpodstawowy"/>
        <w:numPr>
          <w:ilvl w:val="0"/>
          <w:numId w:val="8"/>
        </w:numPr>
        <w:tabs>
          <w:tab w:val="clear" w:pos="567"/>
          <w:tab w:val="clear" w:pos="720"/>
          <w:tab w:val="left" w:pos="708"/>
        </w:tabs>
        <w:spacing w:line="280" w:lineRule="atLeast"/>
        <w:ind w:left="360"/>
        <w:rPr>
          <w:rFonts w:ascii="Tahoma" w:hAnsi="Tahoma" w:cs="Tahoma"/>
          <w:b w:val="0"/>
          <w:sz w:val="20"/>
          <w:szCs w:val="20"/>
        </w:rPr>
      </w:pPr>
      <w:r w:rsidRPr="005953E6">
        <w:rPr>
          <w:rFonts w:ascii="Tahoma" w:hAnsi="Tahoma" w:cs="Tahoma"/>
          <w:b w:val="0"/>
          <w:sz w:val="20"/>
          <w:szCs w:val="20"/>
        </w:rPr>
        <w:t>W przypadku upłynięcia 7 - dniowego terminu na realizację dostawy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w:t>
      </w:r>
      <w:r w:rsidR="00042DE9">
        <w:rPr>
          <w:rFonts w:ascii="Tahoma" w:hAnsi="Tahoma" w:cs="Tahoma"/>
          <w:b w:val="0"/>
          <w:sz w:val="20"/>
          <w:szCs w:val="20"/>
        </w:rPr>
        <w:t xml:space="preserve">awca zapłaci Zamawiającemu karę umowną </w:t>
      </w:r>
      <w:r w:rsidRPr="005953E6">
        <w:rPr>
          <w:rFonts w:ascii="Tahoma" w:hAnsi="Tahoma" w:cs="Tahoma"/>
          <w:b w:val="0"/>
          <w:sz w:val="20"/>
          <w:szCs w:val="20"/>
        </w:rPr>
        <w:t xml:space="preserve">stanowiącą  równowartość różnicy cen towaru powiększoną o 20%, ale nie niższą niż </w:t>
      </w:r>
      <w:r w:rsidR="00702955" w:rsidRPr="005953E6">
        <w:rPr>
          <w:rFonts w:ascii="Tahoma" w:hAnsi="Tahoma" w:cs="Tahoma"/>
          <w:b w:val="0"/>
          <w:sz w:val="20"/>
          <w:szCs w:val="20"/>
        </w:rPr>
        <w:t>3</w:t>
      </w:r>
      <w:r w:rsidRPr="005953E6">
        <w:rPr>
          <w:rFonts w:ascii="Tahoma" w:hAnsi="Tahoma" w:cs="Tahoma"/>
          <w:b w:val="0"/>
          <w:sz w:val="20"/>
          <w:szCs w:val="20"/>
        </w:rPr>
        <w:t xml:space="preserve">00 zł. </w:t>
      </w:r>
    </w:p>
    <w:p w:rsidR="00A17987" w:rsidRPr="005953E6" w:rsidRDefault="00A17987" w:rsidP="00A17987">
      <w:pPr>
        <w:pStyle w:val="Tekstpodstawowy"/>
        <w:tabs>
          <w:tab w:val="clear" w:pos="567"/>
          <w:tab w:val="left" w:pos="708"/>
        </w:tabs>
        <w:spacing w:line="280" w:lineRule="atLeast"/>
        <w:ind w:left="360"/>
        <w:rPr>
          <w:rFonts w:ascii="Tahoma" w:hAnsi="Tahoma" w:cs="Tahoma"/>
          <w:b w:val="0"/>
          <w:sz w:val="20"/>
          <w:szCs w:val="20"/>
        </w:rPr>
      </w:pPr>
      <w:r w:rsidRPr="005953E6">
        <w:rPr>
          <w:rFonts w:ascii="Tahoma" w:hAnsi="Tahoma" w:cs="Tahoma"/>
          <w:b w:val="0"/>
          <w:sz w:val="20"/>
          <w:szCs w:val="20"/>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042DE9" w:rsidRDefault="00A17987" w:rsidP="00042DE9">
      <w:pPr>
        <w:pStyle w:val="Tekstpodstawowy"/>
        <w:numPr>
          <w:ilvl w:val="0"/>
          <w:numId w:val="8"/>
        </w:numPr>
        <w:tabs>
          <w:tab w:val="clear" w:pos="567"/>
          <w:tab w:val="clear" w:pos="720"/>
          <w:tab w:val="left" w:pos="708"/>
        </w:tabs>
        <w:spacing w:line="280" w:lineRule="atLeast"/>
        <w:ind w:left="360"/>
        <w:rPr>
          <w:rFonts w:ascii="Tahoma" w:hAnsi="Tahoma" w:cs="Tahoma"/>
          <w:b w:val="0"/>
          <w:sz w:val="20"/>
          <w:szCs w:val="20"/>
        </w:rPr>
      </w:pPr>
      <w:r w:rsidRPr="005953E6">
        <w:rPr>
          <w:rFonts w:ascii="Tahoma" w:hAnsi="Tahoma" w:cs="Tahoma"/>
          <w:b w:val="0"/>
          <w:sz w:val="20"/>
          <w:szCs w:val="20"/>
        </w:rPr>
        <w:t xml:space="preserve">W przypadku dostarczenia wadliwej partii towaru wymiana powinna nastąpić w ciągu 3 dni roboczych od chwili zgłoszenia Wykonawcy tego faktu przez Zamawiającego. Brak reakcji Wykonawcy w przedmiotowym terminie spowoduje naliczenie kary umownej w wysokości 5 % wartości dotkniętej wadą części zamówionej dostawy. </w:t>
      </w:r>
    </w:p>
    <w:p w:rsidR="00042DE9" w:rsidRPr="00042DE9" w:rsidRDefault="00042DE9" w:rsidP="00042DE9">
      <w:pPr>
        <w:pStyle w:val="Tekstpodstawowy"/>
        <w:numPr>
          <w:ilvl w:val="0"/>
          <w:numId w:val="8"/>
        </w:numPr>
        <w:tabs>
          <w:tab w:val="clear" w:pos="567"/>
          <w:tab w:val="clear" w:pos="720"/>
          <w:tab w:val="left" w:pos="708"/>
        </w:tabs>
        <w:spacing w:line="280" w:lineRule="atLeast"/>
        <w:ind w:left="360"/>
        <w:rPr>
          <w:rFonts w:ascii="Tahoma" w:hAnsi="Tahoma" w:cs="Tahoma"/>
          <w:b w:val="0"/>
          <w:sz w:val="20"/>
          <w:szCs w:val="20"/>
        </w:rPr>
      </w:pPr>
      <w:r w:rsidRPr="00042DE9">
        <w:rPr>
          <w:rFonts w:ascii="Tahoma" w:hAnsi="Tahoma" w:cs="Tahoma"/>
          <w:b w:val="0"/>
          <w:sz w:val="20"/>
          <w:szCs w:val="20"/>
        </w:rPr>
        <w:t xml:space="preserve">W przypadku awarii </w:t>
      </w:r>
      <w:r w:rsidR="00A6414B">
        <w:rPr>
          <w:rFonts w:ascii="Tahoma" w:hAnsi="Tahoma" w:cs="Tahoma"/>
          <w:b w:val="0"/>
          <w:sz w:val="20"/>
          <w:szCs w:val="20"/>
        </w:rPr>
        <w:t>oprzyrządowania</w:t>
      </w:r>
      <w:r w:rsidRPr="00042DE9">
        <w:rPr>
          <w:rFonts w:ascii="Tahoma" w:hAnsi="Tahoma" w:cs="Tahoma"/>
          <w:b w:val="0"/>
          <w:sz w:val="20"/>
          <w:szCs w:val="20"/>
        </w:rPr>
        <w:t xml:space="preserve"> Wykonawca zobowiązany jest do naprawy lub wymiany na nowe niesprawnych narzędzi wchodzących w skład </w:t>
      </w:r>
      <w:r w:rsidR="00A6414B">
        <w:rPr>
          <w:rFonts w:ascii="Tahoma" w:hAnsi="Tahoma" w:cs="Tahoma"/>
          <w:b w:val="0"/>
          <w:sz w:val="20"/>
          <w:szCs w:val="20"/>
        </w:rPr>
        <w:t>oprzyrządowania</w:t>
      </w:r>
      <w:r w:rsidRPr="00042DE9">
        <w:rPr>
          <w:rFonts w:ascii="Tahoma" w:hAnsi="Tahoma" w:cs="Tahoma"/>
          <w:b w:val="0"/>
          <w:sz w:val="20"/>
          <w:szCs w:val="20"/>
        </w:rPr>
        <w:t xml:space="preserve"> na swój koszt w ciągu 2 dni roboczych od chwili zgłoszenia Wykonawcy tego faktu przez Zamawiającego. Brak reakcji Wykonawcy w przedmiotowym terminie spowoduje naliczenie kary umownej w wysokości 2 % wartości </w:t>
      </w:r>
      <w:r w:rsidR="00A6414B">
        <w:rPr>
          <w:rFonts w:ascii="Tahoma" w:hAnsi="Tahoma" w:cs="Tahoma"/>
          <w:b w:val="0"/>
          <w:sz w:val="20"/>
          <w:szCs w:val="20"/>
        </w:rPr>
        <w:t>oprzyrządowania</w:t>
      </w:r>
      <w:r w:rsidRPr="00042DE9">
        <w:rPr>
          <w:rFonts w:ascii="Tahoma" w:hAnsi="Tahoma" w:cs="Tahoma"/>
          <w:b w:val="0"/>
          <w:sz w:val="20"/>
          <w:szCs w:val="20"/>
        </w:rPr>
        <w:t>.</w:t>
      </w:r>
    </w:p>
    <w:p w:rsidR="00B5785E" w:rsidRDefault="00A17987" w:rsidP="00B5785E">
      <w:pPr>
        <w:pStyle w:val="Tekstpodstawowy"/>
        <w:numPr>
          <w:ilvl w:val="0"/>
          <w:numId w:val="8"/>
        </w:numPr>
        <w:tabs>
          <w:tab w:val="clear" w:pos="567"/>
          <w:tab w:val="clear" w:pos="720"/>
          <w:tab w:val="left" w:pos="708"/>
        </w:tabs>
        <w:spacing w:line="280" w:lineRule="atLeast"/>
        <w:ind w:left="360"/>
        <w:rPr>
          <w:rFonts w:ascii="Tahoma" w:hAnsi="Tahoma" w:cs="Tahoma"/>
          <w:b w:val="0"/>
          <w:sz w:val="20"/>
          <w:szCs w:val="20"/>
        </w:rPr>
      </w:pPr>
      <w:r w:rsidRPr="005953E6">
        <w:rPr>
          <w:rFonts w:ascii="Tahoma" w:hAnsi="Tahoma" w:cs="Tahoma"/>
          <w:b w:val="0"/>
          <w:sz w:val="20"/>
          <w:szCs w:val="20"/>
        </w:rPr>
        <w:t xml:space="preserve">W przypadku rozwiązania umowy na podstawie § </w:t>
      </w:r>
      <w:r w:rsidR="00B018A2" w:rsidRPr="005953E6">
        <w:rPr>
          <w:rFonts w:ascii="Tahoma" w:hAnsi="Tahoma" w:cs="Tahoma"/>
          <w:b w:val="0"/>
          <w:sz w:val="20"/>
          <w:szCs w:val="20"/>
        </w:rPr>
        <w:t>6</w:t>
      </w:r>
      <w:r w:rsidRPr="005953E6">
        <w:rPr>
          <w:rFonts w:ascii="Tahoma" w:hAnsi="Tahoma" w:cs="Tahoma"/>
          <w:b w:val="0"/>
          <w:sz w:val="20"/>
          <w:szCs w:val="20"/>
        </w:rPr>
        <w:t xml:space="preserve"> ust. 2 pkt. </w:t>
      </w:r>
      <w:r w:rsidR="00042DE9">
        <w:rPr>
          <w:rFonts w:ascii="Tahoma" w:hAnsi="Tahoma" w:cs="Tahoma"/>
          <w:b w:val="0"/>
          <w:sz w:val="20"/>
          <w:szCs w:val="20"/>
        </w:rPr>
        <w:t>1) – 8)</w:t>
      </w:r>
      <w:r w:rsidRPr="005953E6">
        <w:rPr>
          <w:rFonts w:ascii="Tahoma" w:hAnsi="Tahoma" w:cs="Tahoma"/>
          <w:b w:val="0"/>
          <w:sz w:val="20"/>
          <w:szCs w:val="20"/>
        </w:rPr>
        <w:t xml:space="preserve"> Wykonawca zapłaci Zamawiającemu karę  umowną w wysokości 2 % całej wartości umowy</w:t>
      </w:r>
      <w:r w:rsidR="00042DE9">
        <w:rPr>
          <w:rFonts w:ascii="Tahoma" w:hAnsi="Tahoma" w:cs="Tahoma"/>
          <w:b w:val="0"/>
          <w:sz w:val="20"/>
          <w:szCs w:val="20"/>
        </w:rPr>
        <w:t>, o której mowa w § 2 ust. 1</w:t>
      </w:r>
      <w:r w:rsidRPr="005953E6">
        <w:rPr>
          <w:rFonts w:ascii="Tahoma" w:hAnsi="Tahoma" w:cs="Tahoma"/>
          <w:b w:val="0"/>
          <w:sz w:val="20"/>
          <w:szCs w:val="20"/>
        </w:rPr>
        <w:t>.</w:t>
      </w:r>
    </w:p>
    <w:p w:rsidR="00B5785E" w:rsidRPr="00B5785E" w:rsidRDefault="00B5785E" w:rsidP="00B5785E">
      <w:pPr>
        <w:pStyle w:val="Tekstpodstawowy"/>
        <w:numPr>
          <w:ilvl w:val="0"/>
          <w:numId w:val="8"/>
        </w:numPr>
        <w:tabs>
          <w:tab w:val="clear" w:pos="567"/>
          <w:tab w:val="clear" w:pos="720"/>
          <w:tab w:val="left" w:pos="708"/>
        </w:tabs>
        <w:spacing w:line="280" w:lineRule="atLeast"/>
        <w:ind w:left="360"/>
        <w:rPr>
          <w:rFonts w:ascii="Tahoma" w:hAnsi="Tahoma" w:cs="Tahoma"/>
          <w:b w:val="0"/>
          <w:sz w:val="20"/>
          <w:szCs w:val="20"/>
        </w:rPr>
      </w:pPr>
      <w:r w:rsidRPr="00B5785E">
        <w:rPr>
          <w:rFonts w:ascii="Tahoma" w:hAnsi="Tahoma" w:cs="Tahoma"/>
          <w:b w:val="0"/>
          <w:sz w:val="20"/>
          <w:szCs w:val="20"/>
        </w:rPr>
        <w:t>Naliczenie przez Zamawiającego kary umownej następuje poprzez sporządzenie noty księgowej wraz ze wskazaniem podstawy naliczenia oraz terminem zapłaty.</w:t>
      </w:r>
    </w:p>
    <w:p w:rsidR="00A17987" w:rsidRPr="005953E6" w:rsidRDefault="00A17987" w:rsidP="00A17987">
      <w:pPr>
        <w:pStyle w:val="Tekstpodstawowy"/>
        <w:numPr>
          <w:ilvl w:val="0"/>
          <w:numId w:val="8"/>
        </w:numPr>
        <w:tabs>
          <w:tab w:val="clear" w:pos="567"/>
          <w:tab w:val="clear" w:pos="720"/>
          <w:tab w:val="left" w:pos="708"/>
        </w:tabs>
        <w:spacing w:line="280" w:lineRule="atLeast"/>
        <w:ind w:left="360"/>
        <w:rPr>
          <w:rFonts w:ascii="Tahoma" w:hAnsi="Tahoma" w:cs="Tahoma"/>
          <w:b w:val="0"/>
          <w:sz w:val="20"/>
          <w:szCs w:val="20"/>
        </w:rPr>
      </w:pPr>
      <w:r w:rsidRPr="005953E6">
        <w:rPr>
          <w:rFonts w:ascii="Tahoma" w:hAnsi="Tahoma" w:cs="Tahoma"/>
          <w:b w:val="0"/>
          <w:sz w:val="20"/>
          <w:szCs w:val="20"/>
        </w:rPr>
        <w:t>Wykonawca wyraża zgodę na potrącanie w/w kar umownych z najbliżej wymagalnych wynagrodzeń.</w:t>
      </w:r>
    </w:p>
    <w:p w:rsidR="00702955" w:rsidRPr="005953E6" w:rsidRDefault="00A17987" w:rsidP="00567465">
      <w:pPr>
        <w:pStyle w:val="Tekstpodstawowy"/>
        <w:numPr>
          <w:ilvl w:val="0"/>
          <w:numId w:val="8"/>
        </w:numPr>
        <w:tabs>
          <w:tab w:val="clear" w:pos="567"/>
          <w:tab w:val="clear" w:pos="720"/>
          <w:tab w:val="left" w:pos="708"/>
        </w:tabs>
        <w:spacing w:line="280" w:lineRule="atLeast"/>
        <w:ind w:left="360"/>
        <w:rPr>
          <w:rFonts w:ascii="Tahoma" w:hAnsi="Tahoma" w:cs="Tahoma"/>
          <w:b w:val="0"/>
          <w:sz w:val="20"/>
          <w:szCs w:val="20"/>
        </w:rPr>
      </w:pPr>
      <w:r w:rsidRPr="005953E6">
        <w:rPr>
          <w:rFonts w:ascii="Tahoma" w:hAnsi="Tahoma" w:cs="Tahoma"/>
          <w:b w:val="0"/>
          <w:sz w:val="20"/>
          <w:szCs w:val="20"/>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567465" w:rsidRPr="00567465" w:rsidRDefault="00567465" w:rsidP="00567465">
      <w:pPr>
        <w:pStyle w:val="Tekstpodstawowy"/>
        <w:tabs>
          <w:tab w:val="clear" w:pos="567"/>
          <w:tab w:val="left" w:pos="708"/>
        </w:tabs>
        <w:spacing w:line="280" w:lineRule="atLeast"/>
        <w:ind w:left="360"/>
        <w:rPr>
          <w:rFonts w:ascii="Tahoma" w:hAnsi="Tahoma" w:cs="Tahoma"/>
          <w:b w:val="0"/>
          <w:sz w:val="20"/>
          <w:szCs w:val="20"/>
        </w:rPr>
      </w:pPr>
    </w:p>
    <w:p w:rsidR="00A17987" w:rsidRPr="00042DE9" w:rsidRDefault="00A17987" w:rsidP="00042DE9">
      <w:pPr>
        <w:tabs>
          <w:tab w:val="left" w:pos="4678"/>
        </w:tabs>
        <w:spacing w:after="0" w:line="280" w:lineRule="atLeast"/>
        <w:jc w:val="center"/>
        <w:rPr>
          <w:rFonts w:ascii="Tahoma" w:hAnsi="Tahoma" w:cs="Tahoma"/>
          <w:sz w:val="20"/>
          <w:szCs w:val="20"/>
        </w:rPr>
      </w:pPr>
      <w:r w:rsidRPr="00042DE9">
        <w:rPr>
          <w:rFonts w:ascii="Tahoma" w:hAnsi="Tahoma" w:cs="Tahoma"/>
          <w:sz w:val="20"/>
          <w:szCs w:val="20"/>
        </w:rPr>
        <w:t xml:space="preserve">§ </w:t>
      </w:r>
      <w:r w:rsidR="00A6414B">
        <w:rPr>
          <w:rFonts w:ascii="Tahoma" w:hAnsi="Tahoma" w:cs="Tahoma"/>
          <w:sz w:val="20"/>
          <w:szCs w:val="20"/>
        </w:rPr>
        <w:t>6</w:t>
      </w:r>
    </w:p>
    <w:p w:rsidR="00042DE9" w:rsidRPr="00042DE9" w:rsidRDefault="00042DE9" w:rsidP="00042DE9">
      <w:pPr>
        <w:tabs>
          <w:tab w:val="left" w:pos="4678"/>
        </w:tabs>
        <w:spacing w:after="0"/>
        <w:ind w:left="360"/>
        <w:jc w:val="center"/>
        <w:rPr>
          <w:rFonts w:ascii="Tahoma" w:eastAsia="Times New Roman" w:hAnsi="Tahoma" w:cs="Tahoma"/>
          <w:sz w:val="20"/>
          <w:szCs w:val="20"/>
        </w:rPr>
      </w:pPr>
      <w:r w:rsidRPr="00042DE9">
        <w:rPr>
          <w:rFonts w:ascii="Tahoma" w:eastAsia="Times New Roman" w:hAnsi="Tahoma" w:cs="Tahoma"/>
          <w:sz w:val="20"/>
          <w:szCs w:val="20"/>
        </w:rPr>
        <w:t>TERMIN REALIZACJI</w:t>
      </w:r>
    </w:p>
    <w:p w:rsidR="00042DE9" w:rsidRPr="00A17987" w:rsidRDefault="00042DE9" w:rsidP="000D03B6">
      <w:pPr>
        <w:tabs>
          <w:tab w:val="left" w:pos="4678"/>
        </w:tabs>
        <w:spacing w:after="0" w:line="280" w:lineRule="atLeast"/>
        <w:jc w:val="center"/>
        <w:rPr>
          <w:rFonts w:ascii="Tahoma" w:hAnsi="Tahoma" w:cs="Tahoma"/>
          <w:b/>
          <w:sz w:val="20"/>
          <w:szCs w:val="20"/>
        </w:rPr>
      </w:pPr>
    </w:p>
    <w:p w:rsidR="00567465" w:rsidRPr="00567465" w:rsidRDefault="00A17987" w:rsidP="00C841B5">
      <w:pPr>
        <w:spacing w:after="0"/>
        <w:jc w:val="both"/>
        <w:rPr>
          <w:rFonts w:ascii="Tahoma" w:hAnsi="Tahoma" w:cs="Times New Roman"/>
          <w:b/>
          <w:sz w:val="20"/>
          <w:szCs w:val="20"/>
        </w:rPr>
      </w:pPr>
      <w:r w:rsidRPr="00A17987">
        <w:rPr>
          <w:rFonts w:ascii="Tahoma" w:hAnsi="Tahoma"/>
          <w:b/>
          <w:sz w:val="20"/>
          <w:szCs w:val="20"/>
        </w:rPr>
        <w:t xml:space="preserve">Umowa obowiązuje przez okres 12 miesięcy tj. </w:t>
      </w:r>
      <w:r w:rsidR="00042DE9">
        <w:rPr>
          <w:rFonts w:ascii="Tahoma" w:hAnsi="Tahoma"/>
          <w:b/>
          <w:sz w:val="20"/>
          <w:szCs w:val="20"/>
        </w:rPr>
        <w:t xml:space="preserve">od </w:t>
      </w:r>
      <w:r w:rsidR="00DA1BDA">
        <w:rPr>
          <w:rFonts w:ascii="Tahoma" w:hAnsi="Tahoma"/>
          <w:b/>
          <w:sz w:val="20"/>
          <w:szCs w:val="20"/>
        </w:rPr>
        <w:t>…………</w:t>
      </w:r>
      <w:r w:rsidR="00042DE9">
        <w:rPr>
          <w:rFonts w:ascii="Tahoma" w:hAnsi="Tahoma"/>
          <w:b/>
          <w:sz w:val="20"/>
          <w:szCs w:val="20"/>
        </w:rPr>
        <w:t>..</w:t>
      </w:r>
      <w:r w:rsidR="00DA1BDA">
        <w:rPr>
          <w:rFonts w:ascii="Tahoma" w:hAnsi="Tahoma"/>
          <w:b/>
          <w:sz w:val="20"/>
          <w:szCs w:val="20"/>
        </w:rPr>
        <w:t>….</w:t>
      </w:r>
      <w:r w:rsidRPr="00A17987">
        <w:rPr>
          <w:rFonts w:ascii="Tahoma" w:hAnsi="Tahoma"/>
          <w:b/>
          <w:sz w:val="20"/>
          <w:szCs w:val="20"/>
        </w:rPr>
        <w:t xml:space="preserve">  do </w:t>
      </w:r>
      <w:r w:rsidR="00DA1BDA">
        <w:rPr>
          <w:rFonts w:ascii="Tahoma" w:hAnsi="Tahoma"/>
          <w:b/>
          <w:sz w:val="20"/>
          <w:szCs w:val="20"/>
        </w:rPr>
        <w:t>…………….</w:t>
      </w:r>
      <w:r w:rsidRPr="00A17987">
        <w:rPr>
          <w:rFonts w:ascii="Tahoma" w:hAnsi="Tahoma"/>
          <w:b/>
          <w:sz w:val="20"/>
          <w:szCs w:val="20"/>
        </w:rPr>
        <w:t xml:space="preserve">, jednakże nie dłużej niż do wyczerpania maksymalnej kwoty zobowiązania, o której mowa w </w:t>
      </w:r>
      <w:r w:rsidRPr="00A17987">
        <w:rPr>
          <w:rFonts w:ascii="Tahoma" w:hAnsi="Tahoma" w:cs="Tahoma"/>
          <w:b/>
          <w:sz w:val="20"/>
          <w:szCs w:val="20"/>
        </w:rPr>
        <w:t>§</w:t>
      </w:r>
      <w:r w:rsidRPr="00A17987">
        <w:rPr>
          <w:rFonts w:ascii="Tahoma" w:hAnsi="Tahoma"/>
          <w:b/>
          <w:sz w:val="20"/>
          <w:szCs w:val="20"/>
        </w:rPr>
        <w:t xml:space="preserve"> </w:t>
      </w:r>
      <w:r w:rsidR="00FA5921">
        <w:rPr>
          <w:rFonts w:ascii="Tahoma" w:hAnsi="Tahoma"/>
          <w:b/>
          <w:sz w:val="20"/>
          <w:szCs w:val="20"/>
        </w:rPr>
        <w:t>2</w:t>
      </w:r>
      <w:r w:rsidRPr="00A17987">
        <w:rPr>
          <w:rFonts w:ascii="Tahoma" w:hAnsi="Tahoma"/>
          <w:b/>
          <w:sz w:val="20"/>
          <w:szCs w:val="20"/>
        </w:rPr>
        <w:t xml:space="preserve"> ust. </w:t>
      </w:r>
      <w:r w:rsidR="00FA5921">
        <w:rPr>
          <w:rFonts w:ascii="Tahoma" w:hAnsi="Tahoma"/>
          <w:b/>
          <w:sz w:val="20"/>
          <w:szCs w:val="20"/>
        </w:rPr>
        <w:t xml:space="preserve">1 </w:t>
      </w:r>
      <w:r w:rsidRPr="00A17987">
        <w:rPr>
          <w:rFonts w:ascii="Tahoma" w:hAnsi="Tahoma"/>
          <w:b/>
          <w:sz w:val="20"/>
          <w:szCs w:val="20"/>
        </w:rPr>
        <w:t>niniejszej umowy.</w:t>
      </w:r>
    </w:p>
    <w:p w:rsidR="00A17987" w:rsidRPr="005953E6" w:rsidRDefault="00A17987" w:rsidP="00C841B5">
      <w:pPr>
        <w:spacing w:after="0" w:line="280" w:lineRule="atLeast"/>
        <w:jc w:val="center"/>
        <w:rPr>
          <w:rFonts w:ascii="Tahoma" w:hAnsi="Tahoma" w:cs="Tahoma"/>
          <w:sz w:val="20"/>
          <w:szCs w:val="20"/>
        </w:rPr>
      </w:pPr>
      <w:r w:rsidRPr="005953E6">
        <w:rPr>
          <w:rFonts w:ascii="Tahoma" w:hAnsi="Tahoma" w:cs="Tahoma"/>
          <w:sz w:val="20"/>
          <w:szCs w:val="20"/>
        </w:rPr>
        <w:t xml:space="preserve">§ </w:t>
      </w:r>
      <w:r w:rsidR="00A6414B">
        <w:rPr>
          <w:rFonts w:ascii="Tahoma" w:hAnsi="Tahoma" w:cs="Tahoma"/>
          <w:sz w:val="20"/>
          <w:szCs w:val="20"/>
        </w:rPr>
        <w:t>7</w:t>
      </w:r>
    </w:p>
    <w:p w:rsidR="00042DE9" w:rsidRPr="00042DE9" w:rsidRDefault="00042DE9" w:rsidP="00042DE9">
      <w:pPr>
        <w:spacing w:after="0"/>
        <w:ind w:left="360"/>
        <w:jc w:val="center"/>
        <w:rPr>
          <w:rFonts w:ascii="Tahoma" w:eastAsia="Times New Roman" w:hAnsi="Tahoma" w:cs="Tahoma"/>
          <w:sz w:val="20"/>
          <w:szCs w:val="20"/>
        </w:rPr>
      </w:pPr>
      <w:r w:rsidRPr="00042DE9">
        <w:rPr>
          <w:rFonts w:ascii="Tahoma" w:eastAsia="Times New Roman" w:hAnsi="Tahoma" w:cs="Tahoma"/>
          <w:sz w:val="20"/>
          <w:szCs w:val="20"/>
        </w:rPr>
        <w:t>ROZWIĄZANIE UMOWY</w:t>
      </w:r>
    </w:p>
    <w:p w:rsidR="00C841B5" w:rsidRPr="005953E6" w:rsidRDefault="00C841B5" w:rsidP="00C841B5">
      <w:pPr>
        <w:spacing w:after="0" w:line="280" w:lineRule="atLeast"/>
        <w:jc w:val="center"/>
        <w:rPr>
          <w:rFonts w:ascii="Tahoma" w:hAnsi="Tahoma" w:cs="Tahoma"/>
          <w:sz w:val="20"/>
          <w:szCs w:val="20"/>
        </w:rPr>
      </w:pPr>
    </w:p>
    <w:p w:rsidR="00A17987" w:rsidRPr="005953E6" w:rsidRDefault="00A17987" w:rsidP="00A17987">
      <w:pPr>
        <w:numPr>
          <w:ilvl w:val="0"/>
          <w:numId w:val="9"/>
        </w:numPr>
        <w:spacing w:after="0" w:line="280" w:lineRule="atLeast"/>
        <w:ind w:left="360" w:hanging="360"/>
        <w:jc w:val="both"/>
        <w:rPr>
          <w:rFonts w:ascii="Tahoma" w:hAnsi="Tahoma" w:cs="Tahoma"/>
          <w:sz w:val="20"/>
          <w:szCs w:val="20"/>
        </w:rPr>
      </w:pPr>
      <w:r w:rsidRPr="005953E6">
        <w:rPr>
          <w:rFonts w:ascii="Tahoma" w:hAnsi="Tahoma" w:cs="Tahoma"/>
          <w:sz w:val="20"/>
          <w:szCs w:val="20"/>
        </w:rPr>
        <w:t>Strony mogą rozwiązać umowę w każdym czasie za porozumieniem stron.</w:t>
      </w:r>
    </w:p>
    <w:p w:rsidR="00A17987" w:rsidRPr="005953E6" w:rsidRDefault="00A17987" w:rsidP="00A17987">
      <w:pPr>
        <w:numPr>
          <w:ilvl w:val="0"/>
          <w:numId w:val="9"/>
        </w:numPr>
        <w:spacing w:after="0" w:line="280" w:lineRule="atLeast"/>
        <w:ind w:left="360" w:hanging="360"/>
        <w:jc w:val="both"/>
        <w:rPr>
          <w:rFonts w:ascii="Tahoma" w:hAnsi="Tahoma" w:cs="Tahoma"/>
          <w:sz w:val="20"/>
          <w:szCs w:val="20"/>
        </w:rPr>
      </w:pPr>
      <w:r w:rsidRPr="005953E6">
        <w:rPr>
          <w:rFonts w:ascii="Tahoma" w:hAnsi="Tahoma" w:cs="Tahoma"/>
          <w:sz w:val="20"/>
          <w:szCs w:val="20"/>
        </w:rPr>
        <w:t xml:space="preserve">Zamawiający zastrzega sobie prawo rozwiązania umowy ze skutkiem natychmiastowym w przypadku:  </w:t>
      </w:r>
    </w:p>
    <w:p w:rsidR="00042DE9" w:rsidRPr="000A0D43" w:rsidRDefault="00042DE9" w:rsidP="00042DE9">
      <w:pPr>
        <w:pStyle w:val="Akapitzlist"/>
        <w:numPr>
          <w:ilvl w:val="0"/>
          <w:numId w:val="28"/>
        </w:numPr>
        <w:spacing w:after="0"/>
        <w:ind w:left="567" w:hanging="283"/>
        <w:jc w:val="both"/>
        <w:rPr>
          <w:rFonts w:ascii="Tahoma" w:eastAsia="Times New Roman" w:hAnsi="Tahoma" w:cs="Tahoma"/>
          <w:sz w:val="20"/>
          <w:szCs w:val="20"/>
        </w:rPr>
      </w:pPr>
      <w:r w:rsidRPr="000A0D43">
        <w:rPr>
          <w:rFonts w:ascii="Tahoma" w:eastAsia="Times New Roman" w:hAnsi="Tahoma" w:cs="Tahoma"/>
          <w:sz w:val="20"/>
          <w:szCs w:val="20"/>
        </w:rPr>
        <w:t xml:space="preserve">incydentu  medycznego /pierwszy przypadek/ w postaci każdego wadliwego działania albo pogorszenia cech lub działania wyrobu medycznego, które doprowadziło lub mogło bezpośrednio </w:t>
      </w:r>
      <w:r w:rsidRPr="000A0D43">
        <w:rPr>
          <w:rFonts w:ascii="Tahoma" w:eastAsia="Times New Roman" w:hAnsi="Tahoma" w:cs="Tahoma"/>
          <w:sz w:val="20"/>
          <w:szCs w:val="20"/>
        </w:rPr>
        <w:lastRenderedPageBreak/>
        <w:t>lub pośrednio doprowadzić do śmierci lub poważnego pogorszenia stanu zdrowia pacjenta. 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042DE9" w:rsidRPr="000A0D43" w:rsidRDefault="00042DE9" w:rsidP="00042DE9">
      <w:pPr>
        <w:spacing w:after="0"/>
        <w:ind w:left="567"/>
        <w:jc w:val="both"/>
        <w:rPr>
          <w:rFonts w:ascii="Tahoma" w:eastAsia="Times New Roman" w:hAnsi="Tahoma" w:cs="Tahoma"/>
          <w:sz w:val="20"/>
          <w:szCs w:val="20"/>
        </w:rPr>
      </w:pPr>
      <w:r w:rsidRPr="000A0D43">
        <w:rPr>
          <w:rFonts w:ascii="Tahoma" w:eastAsia="Times New Roman" w:hAnsi="Tahoma" w:cs="Tahoma"/>
          <w:sz w:val="20"/>
          <w:szCs w:val="20"/>
        </w:rPr>
        <w:t>W przypadku rozwiązania umowy z tego powodu Zamawiający zwraca Wykonawcy będący przedmiotem zamówienia wyrób medyczny, który objęty został zgłoszeniem incydentu medycznego lub też zachowuje go celem przeprowadzenia oględzin i zebrania dowodów stwierdzających związek przyczynowy pomiędzy wyrobem medycznym a incydentem medycznym.</w:t>
      </w:r>
    </w:p>
    <w:p w:rsidR="00042DE9" w:rsidRPr="000A0D43" w:rsidRDefault="000D03B6" w:rsidP="00042DE9">
      <w:pPr>
        <w:tabs>
          <w:tab w:val="num" w:pos="426"/>
        </w:tabs>
        <w:spacing w:after="0"/>
        <w:ind w:left="567" w:hanging="283"/>
        <w:jc w:val="both"/>
        <w:rPr>
          <w:rFonts w:ascii="Tahoma" w:eastAsia="Times New Roman" w:hAnsi="Tahoma" w:cs="Tahoma"/>
          <w:sz w:val="20"/>
          <w:szCs w:val="20"/>
        </w:rPr>
      </w:pPr>
      <w:r>
        <w:rPr>
          <w:rFonts w:ascii="Tahoma" w:eastAsia="Times New Roman" w:hAnsi="Tahoma" w:cs="Tahoma"/>
          <w:sz w:val="20"/>
          <w:szCs w:val="20"/>
        </w:rPr>
        <w:tab/>
      </w:r>
      <w:r>
        <w:rPr>
          <w:rFonts w:ascii="Tahoma" w:eastAsia="Times New Roman" w:hAnsi="Tahoma" w:cs="Tahoma"/>
          <w:sz w:val="20"/>
          <w:szCs w:val="20"/>
        </w:rPr>
        <w:tab/>
      </w:r>
      <w:r w:rsidR="00042DE9" w:rsidRPr="000A0D43">
        <w:rPr>
          <w:rFonts w:ascii="Tahoma" w:eastAsia="Times New Roman" w:hAnsi="Tahoma" w:cs="Tahoma"/>
          <w:sz w:val="20"/>
          <w:szCs w:val="20"/>
        </w:rPr>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042DE9" w:rsidRPr="000A0D43" w:rsidRDefault="000D03B6" w:rsidP="00042DE9">
      <w:pPr>
        <w:tabs>
          <w:tab w:val="num" w:pos="-284"/>
          <w:tab w:val="num" w:pos="426"/>
        </w:tabs>
        <w:spacing w:after="0"/>
        <w:ind w:left="567" w:hanging="283"/>
        <w:jc w:val="both"/>
        <w:rPr>
          <w:rFonts w:ascii="Tahoma" w:eastAsia="Times New Roman" w:hAnsi="Tahoma" w:cs="Tahoma"/>
          <w:sz w:val="20"/>
          <w:szCs w:val="20"/>
        </w:rPr>
      </w:pPr>
      <w:r>
        <w:rPr>
          <w:rFonts w:ascii="Tahoma" w:eastAsia="Times New Roman" w:hAnsi="Tahoma" w:cs="Tahoma"/>
          <w:sz w:val="20"/>
          <w:szCs w:val="20"/>
        </w:rPr>
        <w:tab/>
      </w:r>
      <w:r>
        <w:rPr>
          <w:rFonts w:ascii="Tahoma" w:eastAsia="Times New Roman" w:hAnsi="Tahoma" w:cs="Tahoma"/>
          <w:sz w:val="20"/>
          <w:szCs w:val="20"/>
        </w:rPr>
        <w:tab/>
      </w:r>
      <w:r w:rsidR="00042DE9" w:rsidRPr="000A0D43">
        <w:rPr>
          <w:rFonts w:ascii="Tahoma" w:eastAsia="Times New Roman" w:hAnsi="Tahoma" w:cs="Tahoma"/>
          <w:sz w:val="20"/>
          <w:szCs w:val="20"/>
        </w:rPr>
        <w:t>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jako dowód świadczący o związku przyczynowym pomiędzy wyrobem medycznym a incydentem medycznym.</w:t>
      </w:r>
    </w:p>
    <w:p w:rsidR="00042DE9" w:rsidRPr="000A0D43" w:rsidRDefault="00042DE9" w:rsidP="00042DE9">
      <w:pPr>
        <w:pStyle w:val="Akapitzlist"/>
        <w:numPr>
          <w:ilvl w:val="0"/>
          <w:numId w:val="28"/>
        </w:numPr>
        <w:tabs>
          <w:tab w:val="num" w:pos="-284"/>
        </w:tabs>
        <w:spacing w:after="0"/>
        <w:ind w:left="567" w:hanging="283"/>
        <w:jc w:val="both"/>
        <w:rPr>
          <w:rFonts w:ascii="Tahoma" w:eastAsia="Times New Roman" w:hAnsi="Tahoma" w:cs="Tahoma"/>
          <w:sz w:val="20"/>
          <w:szCs w:val="20"/>
        </w:rPr>
      </w:pPr>
      <w:r w:rsidRPr="000A0D43">
        <w:rPr>
          <w:rFonts w:ascii="Tahoma" w:eastAsia="Times New Roman" w:hAnsi="Tahoma" w:cs="Tahoma"/>
          <w:sz w:val="20"/>
          <w:szCs w:val="20"/>
        </w:rPr>
        <w:t>stwierdzenia, że dostarczane wyroby nie odpowiadają parametrom zawartym w ofercie Wykonawcy;</w:t>
      </w:r>
    </w:p>
    <w:p w:rsidR="00042DE9" w:rsidRPr="000A0D43" w:rsidRDefault="00042DE9" w:rsidP="00042DE9">
      <w:pPr>
        <w:pStyle w:val="Akapitzlist"/>
        <w:numPr>
          <w:ilvl w:val="0"/>
          <w:numId w:val="28"/>
        </w:numPr>
        <w:tabs>
          <w:tab w:val="num" w:pos="-284"/>
        </w:tabs>
        <w:spacing w:after="0"/>
        <w:ind w:left="567" w:hanging="283"/>
        <w:jc w:val="both"/>
        <w:rPr>
          <w:rFonts w:ascii="Tahoma" w:eastAsia="Times New Roman" w:hAnsi="Tahoma" w:cs="Tahoma"/>
          <w:sz w:val="20"/>
          <w:szCs w:val="20"/>
        </w:rPr>
      </w:pPr>
      <w:r w:rsidRPr="000A0D43">
        <w:rPr>
          <w:rFonts w:ascii="Tahoma" w:eastAsia="Times New Roman" w:hAnsi="Tahoma" w:cs="Tahoma"/>
          <w:bCs/>
          <w:sz w:val="20"/>
          <w:szCs w:val="20"/>
        </w:rPr>
        <w:t xml:space="preserve">powtarzających się nieterminowych dostaw, tj. dwukrotnego naruszenia terminów określonych w § 1 ust. 2  i § </w:t>
      </w:r>
      <w:r w:rsidR="00A6414B">
        <w:rPr>
          <w:rFonts w:ascii="Tahoma" w:eastAsia="Times New Roman" w:hAnsi="Tahoma" w:cs="Tahoma"/>
          <w:bCs/>
          <w:sz w:val="20"/>
          <w:szCs w:val="20"/>
        </w:rPr>
        <w:t>5</w:t>
      </w:r>
      <w:r w:rsidRPr="000A0D43">
        <w:rPr>
          <w:rFonts w:ascii="Tahoma" w:eastAsia="Times New Roman" w:hAnsi="Tahoma" w:cs="Tahoma"/>
          <w:bCs/>
          <w:sz w:val="20"/>
          <w:szCs w:val="20"/>
        </w:rPr>
        <w:t xml:space="preserve"> do Umowy; </w:t>
      </w:r>
    </w:p>
    <w:p w:rsidR="00042DE9" w:rsidRPr="000A0D43" w:rsidRDefault="00042DE9" w:rsidP="00042DE9">
      <w:pPr>
        <w:pStyle w:val="Akapitzlist"/>
        <w:numPr>
          <w:ilvl w:val="0"/>
          <w:numId w:val="28"/>
        </w:numPr>
        <w:tabs>
          <w:tab w:val="num" w:pos="-284"/>
        </w:tabs>
        <w:spacing w:after="0"/>
        <w:ind w:left="567" w:hanging="283"/>
        <w:jc w:val="both"/>
        <w:rPr>
          <w:rFonts w:ascii="Tahoma" w:eastAsia="Times New Roman" w:hAnsi="Tahoma" w:cs="Tahoma"/>
          <w:sz w:val="20"/>
          <w:szCs w:val="20"/>
        </w:rPr>
      </w:pPr>
      <w:r w:rsidRPr="000A0D43">
        <w:rPr>
          <w:rFonts w:ascii="Tahoma" w:eastAsia="Times New Roman" w:hAnsi="Tahoma" w:cs="Tahoma"/>
          <w:bCs/>
          <w:sz w:val="20"/>
          <w:szCs w:val="20"/>
        </w:rPr>
        <w:t>dostarczania /drugi przypadek/ wyrobów z wadami jakościowymi;</w:t>
      </w:r>
    </w:p>
    <w:p w:rsidR="00042DE9" w:rsidRPr="007F65CA" w:rsidRDefault="00042DE9" w:rsidP="00042DE9">
      <w:pPr>
        <w:pStyle w:val="Akapitzlist"/>
        <w:numPr>
          <w:ilvl w:val="0"/>
          <w:numId w:val="28"/>
        </w:numPr>
        <w:tabs>
          <w:tab w:val="num" w:pos="-284"/>
        </w:tabs>
        <w:spacing w:after="0"/>
        <w:ind w:left="567" w:hanging="283"/>
        <w:jc w:val="both"/>
        <w:rPr>
          <w:rFonts w:ascii="Tahoma" w:eastAsia="Times New Roman" w:hAnsi="Tahoma" w:cs="Tahoma"/>
          <w:sz w:val="20"/>
          <w:szCs w:val="20"/>
        </w:rPr>
      </w:pPr>
      <w:r w:rsidRPr="007F65CA">
        <w:rPr>
          <w:rFonts w:ascii="Tahoma" w:eastAsia="Times New Roman" w:hAnsi="Tahoma" w:cs="Tahoma"/>
          <w:bCs/>
          <w:sz w:val="20"/>
          <w:szCs w:val="20"/>
        </w:rPr>
        <w:t>dostarczania /drugi przypadek/ wyrobów</w:t>
      </w:r>
      <w:r w:rsidR="007F65CA" w:rsidRPr="007F65CA">
        <w:rPr>
          <w:rFonts w:ascii="Tahoma" w:eastAsia="Times New Roman" w:hAnsi="Tahoma" w:cs="Tahoma"/>
          <w:bCs/>
          <w:sz w:val="20"/>
          <w:szCs w:val="20"/>
        </w:rPr>
        <w:t xml:space="preserve"> - implantów</w:t>
      </w:r>
      <w:r w:rsidRPr="007F65CA">
        <w:rPr>
          <w:rFonts w:ascii="Tahoma" w:eastAsia="Times New Roman" w:hAnsi="Tahoma" w:cs="Tahoma"/>
          <w:bCs/>
          <w:sz w:val="20"/>
          <w:szCs w:val="20"/>
        </w:rPr>
        <w:t xml:space="preserve"> z terminem </w:t>
      </w:r>
      <w:r w:rsidR="007F65CA" w:rsidRPr="007F65CA">
        <w:rPr>
          <w:rFonts w:ascii="Tahoma" w:eastAsia="Times New Roman" w:hAnsi="Tahoma" w:cs="Tahoma"/>
          <w:bCs/>
          <w:sz w:val="20"/>
          <w:szCs w:val="20"/>
        </w:rPr>
        <w:t>przydatności</w:t>
      </w:r>
      <w:r w:rsidRPr="007F65CA">
        <w:rPr>
          <w:rFonts w:ascii="Tahoma" w:eastAsia="Times New Roman" w:hAnsi="Tahoma" w:cs="Tahoma"/>
          <w:bCs/>
          <w:sz w:val="20"/>
          <w:szCs w:val="20"/>
        </w:rPr>
        <w:t xml:space="preserve"> krótszym niż </w:t>
      </w:r>
      <w:r w:rsidR="007F65CA" w:rsidRPr="007F65CA">
        <w:rPr>
          <w:rFonts w:ascii="Tahoma" w:eastAsia="Times New Roman" w:hAnsi="Tahoma" w:cs="Tahoma"/>
          <w:bCs/>
          <w:sz w:val="20"/>
          <w:szCs w:val="20"/>
        </w:rPr>
        <w:t>12</w:t>
      </w:r>
      <w:r w:rsidRPr="007F65CA">
        <w:rPr>
          <w:rFonts w:ascii="Tahoma" w:eastAsia="Times New Roman" w:hAnsi="Tahoma" w:cs="Tahoma"/>
          <w:bCs/>
          <w:sz w:val="20"/>
          <w:szCs w:val="20"/>
        </w:rPr>
        <w:t xml:space="preserve"> miesięcy licząc od dnia dostawy</w:t>
      </w:r>
      <w:bookmarkStart w:id="0" w:name="_GoBack"/>
      <w:bookmarkEnd w:id="0"/>
      <w:r w:rsidRPr="007F65CA">
        <w:rPr>
          <w:rFonts w:ascii="Tahoma" w:eastAsia="Times New Roman" w:hAnsi="Tahoma" w:cs="Tahoma"/>
          <w:bCs/>
          <w:sz w:val="20"/>
          <w:szCs w:val="20"/>
        </w:rPr>
        <w:t>;</w:t>
      </w:r>
    </w:p>
    <w:p w:rsidR="00042DE9" w:rsidRPr="000A0D43" w:rsidRDefault="00042DE9" w:rsidP="00042DE9">
      <w:pPr>
        <w:pStyle w:val="Akapitzlist"/>
        <w:numPr>
          <w:ilvl w:val="0"/>
          <w:numId w:val="28"/>
        </w:numPr>
        <w:tabs>
          <w:tab w:val="num" w:pos="-284"/>
        </w:tabs>
        <w:spacing w:after="0"/>
        <w:ind w:left="567" w:hanging="283"/>
        <w:jc w:val="both"/>
        <w:rPr>
          <w:rFonts w:ascii="Tahoma" w:eastAsia="Times New Roman" w:hAnsi="Tahoma" w:cs="Tahoma"/>
          <w:sz w:val="20"/>
          <w:szCs w:val="20"/>
        </w:rPr>
      </w:pPr>
      <w:r w:rsidRPr="000A0D43">
        <w:rPr>
          <w:rFonts w:ascii="Tahoma" w:eastAsia="Times New Roman" w:hAnsi="Tahoma" w:cs="Tahoma"/>
          <w:bCs/>
          <w:sz w:val="20"/>
          <w:szCs w:val="20"/>
        </w:rPr>
        <w:t>powtarzających się /drugi przypadek/ dostaw wyrobów poza miejsce określone w umowie tj. magazyn Medyczny Zamawiającego;</w:t>
      </w:r>
    </w:p>
    <w:p w:rsidR="00042DE9" w:rsidRPr="000A0D43" w:rsidRDefault="00042DE9" w:rsidP="00042DE9">
      <w:pPr>
        <w:pStyle w:val="Akapitzlist"/>
        <w:numPr>
          <w:ilvl w:val="0"/>
          <w:numId w:val="28"/>
        </w:numPr>
        <w:tabs>
          <w:tab w:val="num" w:pos="-284"/>
        </w:tabs>
        <w:spacing w:after="0"/>
        <w:ind w:left="567" w:hanging="283"/>
        <w:jc w:val="both"/>
        <w:rPr>
          <w:rFonts w:ascii="Tahoma" w:eastAsia="Times New Roman" w:hAnsi="Tahoma" w:cs="Tahoma"/>
          <w:sz w:val="20"/>
          <w:szCs w:val="20"/>
        </w:rPr>
      </w:pPr>
      <w:r w:rsidRPr="000A0D43">
        <w:rPr>
          <w:rFonts w:ascii="Tahoma" w:eastAsia="Times New Roman" w:hAnsi="Tahoma" w:cs="Tahoma"/>
          <w:bCs/>
          <w:sz w:val="20"/>
          <w:szCs w:val="20"/>
        </w:rPr>
        <w:t>wygaśnięcia świadectwa dopuszczenia do obrotu na oferowanych wyrobów i nie przedłużenia jego ważności;</w:t>
      </w:r>
    </w:p>
    <w:p w:rsidR="00042DE9" w:rsidRPr="000A0D43" w:rsidRDefault="000D03B6" w:rsidP="00042DE9">
      <w:pPr>
        <w:pStyle w:val="Akapitzlist"/>
        <w:numPr>
          <w:ilvl w:val="0"/>
          <w:numId w:val="28"/>
        </w:numPr>
        <w:tabs>
          <w:tab w:val="num" w:pos="-284"/>
        </w:tabs>
        <w:spacing w:after="0"/>
        <w:ind w:left="567" w:hanging="283"/>
        <w:jc w:val="both"/>
        <w:rPr>
          <w:rFonts w:ascii="Tahoma" w:eastAsia="Times New Roman" w:hAnsi="Tahoma" w:cs="Tahoma"/>
          <w:sz w:val="20"/>
          <w:szCs w:val="20"/>
        </w:rPr>
      </w:pPr>
      <w:r w:rsidRPr="005953E6">
        <w:rPr>
          <w:rFonts w:ascii="Tahoma" w:hAnsi="Tahoma" w:cs="Tahoma"/>
          <w:sz w:val="20"/>
          <w:szCs w:val="20"/>
        </w:rPr>
        <w:t xml:space="preserve">niedostarczenia </w:t>
      </w:r>
      <w:r w:rsidR="00A6414B">
        <w:rPr>
          <w:rFonts w:ascii="Tahoma" w:hAnsi="Tahoma" w:cs="Tahoma"/>
          <w:sz w:val="20"/>
          <w:szCs w:val="20"/>
        </w:rPr>
        <w:t>oprzyrządowania</w:t>
      </w:r>
      <w:r w:rsidRPr="005953E6">
        <w:rPr>
          <w:rFonts w:ascii="Tahoma" w:hAnsi="Tahoma" w:cs="Tahoma"/>
          <w:sz w:val="20"/>
          <w:szCs w:val="20"/>
        </w:rPr>
        <w:t xml:space="preserve"> wraz z każdorazową dostawą wyrobów medycznych</w:t>
      </w:r>
      <w:r w:rsidR="00042DE9" w:rsidRPr="000A0D43">
        <w:rPr>
          <w:rFonts w:ascii="Tahoma" w:hAnsi="Tahoma" w:cs="Tahoma"/>
          <w:bCs/>
          <w:sz w:val="20"/>
          <w:szCs w:val="20"/>
        </w:rPr>
        <w:t>;</w:t>
      </w:r>
    </w:p>
    <w:p w:rsidR="00042DE9" w:rsidRPr="00CA1233" w:rsidRDefault="00042DE9" w:rsidP="00042DE9">
      <w:pPr>
        <w:numPr>
          <w:ilvl w:val="0"/>
          <w:numId w:val="28"/>
        </w:numPr>
        <w:spacing w:after="0"/>
        <w:ind w:left="567" w:hanging="283"/>
        <w:jc w:val="both"/>
        <w:rPr>
          <w:rFonts w:ascii="Tahoma" w:hAnsi="Tahoma" w:cs="Tahoma"/>
          <w:bCs/>
          <w:sz w:val="20"/>
          <w:szCs w:val="20"/>
        </w:rPr>
      </w:pPr>
      <w:r w:rsidRPr="00CA1233">
        <w:rPr>
          <w:rFonts w:ascii="Tahoma" w:hAnsi="Tahoma" w:cs="Tahoma"/>
          <w:bCs/>
          <w:sz w:val="20"/>
          <w:szCs w:val="20"/>
        </w:rPr>
        <w:t>zakończenia, rozwiązania lub odstąpienia od umowy z NFZ na zakres świadczeń, w których wykorzystywane są produkty będące przedmiotem zamówienia.</w:t>
      </w:r>
    </w:p>
    <w:p w:rsidR="00DA1BDA" w:rsidRPr="005953E6" w:rsidRDefault="00DA1BDA" w:rsidP="000D03B6">
      <w:pPr>
        <w:spacing w:after="0" w:line="280" w:lineRule="atLeast"/>
        <w:jc w:val="both"/>
        <w:rPr>
          <w:rFonts w:ascii="Tahoma" w:hAnsi="Tahoma" w:cs="Tahoma"/>
          <w:sz w:val="20"/>
          <w:szCs w:val="20"/>
        </w:rPr>
      </w:pPr>
    </w:p>
    <w:p w:rsidR="00A17987" w:rsidRDefault="00A17987" w:rsidP="000D03B6">
      <w:pPr>
        <w:spacing w:after="0" w:line="280" w:lineRule="atLeast"/>
        <w:jc w:val="center"/>
        <w:rPr>
          <w:rFonts w:ascii="Tahoma" w:hAnsi="Tahoma" w:cs="Tahoma"/>
          <w:sz w:val="20"/>
          <w:szCs w:val="20"/>
        </w:rPr>
      </w:pPr>
      <w:r w:rsidRPr="005953E6">
        <w:rPr>
          <w:rFonts w:ascii="Tahoma" w:hAnsi="Tahoma" w:cs="Tahoma"/>
          <w:sz w:val="20"/>
          <w:szCs w:val="20"/>
        </w:rPr>
        <w:t xml:space="preserve">§ </w:t>
      </w:r>
      <w:r w:rsidR="00A6414B">
        <w:rPr>
          <w:rFonts w:ascii="Tahoma" w:hAnsi="Tahoma" w:cs="Tahoma"/>
          <w:sz w:val="20"/>
          <w:szCs w:val="20"/>
        </w:rPr>
        <w:t>8</w:t>
      </w:r>
    </w:p>
    <w:p w:rsidR="000D03B6" w:rsidRPr="000D03B6" w:rsidRDefault="000D03B6" w:rsidP="000D03B6">
      <w:pPr>
        <w:spacing w:after="0"/>
        <w:jc w:val="center"/>
        <w:rPr>
          <w:rFonts w:ascii="Tahoma" w:eastAsia="Times New Roman" w:hAnsi="Tahoma" w:cs="Tahoma"/>
          <w:sz w:val="20"/>
          <w:szCs w:val="20"/>
        </w:rPr>
      </w:pPr>
      <w:r w:rsidRPr="000D03B6">
        <w:rPr>
          <w:rFonts w:ascii="Tahoma" w:eastAsia="Times New Roman" w:hAnsi="Tahoma" w:cs="Tahoma"/>
          <w:sz w:val="20"/>
          <w:szCs w:val="20"/>
        </w:rPr>
        <w:t>ZMIANY UMOWY</w:t>
      </w:r>
    </w:p>
    <w:p w:rsidR="000D03B6" w:rsidRPr="005953E6" w:rsidRDefault="000D03B6" w:rsidP="000D03B6">
      <w:pPr>
        <w:spacing w:after="0" w:line="280" w:lineRule="atLeast"/>
        <w:jc w:val="center"/>
        <w:rPr>
          <w:rFonts w:ascii="Tahoma" w:hAnsi="Tahoma" w:cs="Tahoma"/>
          <w:sz w:val="20"/>
          <w:szCs w:val="20"/>
        </w:rPr>
      </w:pPr>
    </w:p>
    <w:p w:rsidR="00955746" w:rsidRPr="005953E6" w:rsidRDefault="00955746" w:rsidP="00955746">
      <w:pPr>
        <w:pStyle w:val="Tekstpodstawowy"/>
        <w:numPr>
          <w:ilvl w:val="0"/>
          <w:numId w:val="14"/>
        </w:numPr>
        <w:tabs>
          <w:tab w:val="clear" w:pos="420"/>
          <w:tab w:val="clear" w:pos="567"/>
        </w:tabs>
        <w:spacing w:line="280" w:lineRule="atLeast"/>
        <w:ind w:left="426" w:hanging="366"/>
        <w:rPr>
          <w:rFonts w:ascii="Tahoma" w:hAnsi="Tahoma" w:cs="Tahoma"/>
          <w:b w:val="0"/>
          <w:sz w:val="20"/>
          <w:szCs w:val="20"/>
        </w:rPr>
      </w:pPr>
      <w:r w:rsidRPr="005953E6">
        <w:rPr>
          <w:rFonts w:ascii="Tahoma" w:hAnsi="Tahoma" w:cs="Tahoma"/>
          <w:b w:val="0"/>
          <w:sz w:val="20"/>
          <w:szCs w:val="20"/>
        </w:rPr>
        <w:t>Zakazuje się istotnych zmian postanowień zawartej Umowy w stosunku do treści oferty, na podstawie której dokonano wyboru Wykonawcy, z zastrzeżeniem ust. 2</w:t>
      </w:r>
      <w:r w:rsidR="00E75B7B" w:rsidRPr="005953E6">
        <w:rPr>
          <w:rFonts w:ascii="Tahoma" w:hAnsi="Tahoma" w:cs="Tahoma"/>
          <w:b w:val="0"/>
          <w:sz w:val="20"/>
          <w:szCs w:val="20"/>
        </w:rPr>
        <w:t>.</w:t>
      </w:r>
    </w:p>
    <w:p w:rsidR="00955746" w:rsidRPr="005953E6" w:rsidRDefault="00955746" w:rsidP="00955746">
      <w:pPr>
        <w:pStyle w:val="Tekstpodstawowy"/>
        <w:numPr>
          <w:ilvl w:val="0"/>
          <w:numId w:val="14"/>
        </w:numPr>
        <w:tabs>
          <w:tab w:val="clear" w:pos="420"/>
          <w:tab w:val="clear" w:pos="567"/>
        </w:tabs>
        <w:spacing w:line="280" w:lineRule="atLeast"/>
        <w:ind w:left="426" w:hanging="366"/>
        <w:rPr>
          <w:rFonts w:ascii="Tahoma" w:hAnsi="Tahoma" w:cs="Tahoma"/>
          <w:b w:val="0"/>
          <w:sz w:val="20"/>
          <w:szCs w:val="20"/>
        </w:rPr>
      </w:pPr>
      <w:r w:rsidRPr="005953E6">
        <w:rPr>
          <w:rFonts w:ascii="Tahoma" w:hAnsi="Tahoma" w:cs="Tahoma"/>
          <w:b w:val="0"/>
          <w:sz w:val="20"/>
          <w:szCs w:val="20"/>
        </w:rPr>
        <w:t>Zmiana postanowień umowy w stosunku do treści oferty Wykonawcy, jest możliwa poprzez:</w:t>
      </w:r>
    </w:p>
    <w:p w:rsidR="00955746" w:rsidRPr="005953E6" w:rsidRDefault="00955746" w:rsidP="00955746">
      <w:pPr>
        <w:pStyle w:val="Tekstpodstawowy"/>
        <w:numPr>
          <w:ilvl w:val="0"/>
          <w:numId w:val="16"/>
        </w:numPr>
        <w:tabs>
          <w:tab w:val="clear" w:pos="567"/>
        </w:tabs>
        <w:spacing w:line="280" w:lineRule="atLeast"/>
        <w:ind w:left="709" w:hanging="283"/>
        <w:rPr>
          <w:rFonts w:ascii="Tahoma" w:hAnsi="Tahoma" w:cs="Tahoma"/>
          <w:b w:val="0"/>
          <w:sz w:val="20"/>
          <w:szCs w:val="20"/>
        </w:rPr>
      </w:pPr>
      <w:r w:rsidRPr="005953E6">
        <w:rPr>
          <w:rFonts w:ascii="Tahoma" w:hAnsi="Tahoma" w:cs="Tahoma"/>
          <w:b w:val="0"/>
          <w:sz w:val="20"/>
          <w:szCs w:val="20"/>
        </w:rPr>
        <w:t>zmianę terminu realizacji dostawy o okres odpowiadający wstrzymaniu lub opóźnieniu tego terminu w przypadku:</w:t>
      </w:r>
    </w:p>
    <w:p w:rsidR="00955746" w:rsidRPr="005953E6" w:rsidRDefault="00955746" w:rsidP="00955746">
      <w:pPr>
        <w:pStyle w:val="Tekstpodstawowy"/>
        <w:numPr>
          <w:ilvl w:val="0"/>
          <w:numId w:val="17"/>
        </w:numPr>
        <w:tabs>
          <w:tab w:val="clear" w:pos="567"/>
        </w:tabs>
        <w:spacing w:line="280" w:lineRule="atLeast"/>
        <w:rPr>
          <w:rFonts w:ascii="Tahoma" w:hAnsi="Tahoma" w:cs="Tahoma"/>
          <w:b w:val="0"/>
          <w:sz w:val="20"/>
          <w:szCs w:val="20"/>
        </w:rPr>
      </w:pPr>
      <w:r w:rsidRPr="005953E6">
        <w:rPr>
          <w:rFonts w:ascii="Tahoma" w:hAnsi="Tahoma" w:cs="Tahoma"/>
          <w:b w:val="0"/>
          <w:color w:val="000000"/>
          <w:sz w:val="20"/>
          <w:szCs w:val="20"/>
        </w:rPr>
        <w:t xml:space="preserve">wystąpienia okoliczności spowodowanych siłą wyższą, w tym </w:t>
      </w:r>
      <w:r w:rsidRPr="005953E6">
        <w:rPr>
          <w:rFonts w:ascii="Tahoma" w:hAnsi="Tahoma" w:cs="Tahoma"/>
          <w:b w:val="0"/>
          <w:sz w:val="20"/>
          <w:szCs w:val="20"/>
          <w:lang w:val="cs-CZ"/>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955746" w:rsidRPr="005953E6" w:rsidRDefault="00955746" w:rsidP="00955746">
      <w:pPr>
        <w:pStyle w:val="Tekstpodstawowy"/>
        <w:numPr>
          <w:ilvl w:val="0"/>
          <w:numId w:val="17"/>
        </w:numPr>
        <w:tabs>
          <w:tab w:val="clear" w:pos="567"/>
        </w:tabs>
        <w:spacing w:line="280" w:lineRule="atLeast"/>
        <w:rPr>
          <w:rFonts w:ascii="Tahoma" w:hAnsi="Tahoma" w:cs="Tahoma"/>
          <w:b w:val="0"/>
          <w:sz w:val="20"/>
          <w:szCs w:val="20"/>
        </w:rPr>
      </w:pPr>
      <w:r w:rsidRPr="005953E6">
        <w:rPr>
          <w:rFonts w:ascii="Tahoma" w:hAnsi="Tahoma" w:cs="Tahoma"/>
          <w:b w:val="0"/>
          <w:color w:val="000000"/>
          <w:sz w:val="20"/>
          <w:szCs w:val="20"/>
        </w:rPr>
        <w:t>wystąpienia okoliczności leżących wyłącznie po stronie Zamawiającego, w szczególności wstrzymanie dostawy,</w:t>
      </w:r>
    </w:p>
    <w:p w:rsidR="00955746" w:rsidRPr="005953E6" w:rsidRDefault="00955746" w:rsidP="00955746">
      <w:pPr>
        <w:pStyle w:val="Tekstpodstawowy"/>
        <w:numPr>
          <w:ilvl w:val="0"/>
          <w:numId w:val="17"/>
        </w:numPr>
        <w:tabs>
          <w:tab w:val="clear" w:pos="567"/>
        </w:tabs>
        <w:spacing w:line="280" w:lineRule="atLeast"/>
        <w:rPr>
          <w:rFonts w:ascii="Tahoma" w:hAnsi="Tahoma" w:cs="Tahoma"/>
          <w:b w:val="0"/>
          <w:sz w:val="20"/>
          <w:szCs w:val="20"/>
        </w:rPr>
      </w:pPr>
      <w:r w:rsidRPr="005953E6">
        <w:rPr>
          <w:rFonts w:ascii="Tahoma" w:hAnsi="Tahoma" w:cs="Tahoma"/>
          <w:b w:val="0"/>
          <w:sz w:val="20"/>
          <w:szCs w:val="20"/>
        </w:rPr>
        <w:lastRenderedPageBreak/>
        <w:t>czasowego wstrzymania produkcji towarów lub braków towarów będących przedmiotem umowy, w tym będące następstwem działania organów administracji publicznej</w:t>
      </w:r>
      <w:r w:rsidRPr="005953E6">
        <w:rPr>
          <w:rFonts w:ascii="Tahoma" w:hAnsi="Tahoma" w:cs="Tahoma"/>
          <w:b w:val="0"/>
          <w:color w:val="000000"/>
          <w:sz w:val="20"/>
          <w:szCs w:val="20"/>
        </w:rPr>
        <w:t>;</w:t>
      </w:r>
    </w:p>
    <w:p w:rsidR="00955746" w:rsidRPr="005953E6" w:rsidRDefault="00955746" w:rsidP="00955746">
      <w:pPr>
        <w:numPr>
          <w:ilvl w:val="0"/>
          <w:numId w:val="16"/>
        </w:numPr>
        <w:autoSpaceDE w:val="0"/>
        <w:autoSpaceDN w:val="0"/>
        <w:adjustRightInd w:val="0"/>
        <w:spacing w:after="0" w:line="280" w:lineRule="atLeast"/>
        <w:jc w:val="both"/>
        <w:rPr>
          <w:rFonts w:ascii="Tahoma" w:hAnsi="Tahoma" w:cs="Tahoma"/>
          <w:sz w:val="20"/>
          <w:szCs w:val="20"/>
        </w:rPr>
      </w:pPr>
      <w:r w:rsidRPr="005953E6">
        <w:rPr>
          <w:rFonts w:ascii="Tahoma" w:hAnsi="Tahoma" w:cs="Tahoma"/>
          <w:color w:val="000000"/>
          <w:sz w:val="20"/>
          <w:szCs w:val="20"/>
        </w:rPr>
        <w:t xml:space="preserve">zmianę sposobu wykonania dostawy lub </w:t>
      </w:r>
      <w:r w:rsidR="000D03B6">
        <w:rPr>
          <w:rFonts w:ascii="Tahoma" w:hAnsi="Tahoma" w:cs="Tahoma"/>
          <w:color w:val="000000"/>
          <w:sz w:val="20"/>
          <w:szCs w:val="20"/>
        </w:rPr>
        <w:t>zmiany</w:t>
      </w:r>
      <w:r w:rsidRPr="005953E6">
        <w:rPr>
          <w:rFonts w:ascii="Tahoma" w:hAnsi="Tahoma" w:cs="Tahoma"/>
          <w:color w:val="000000"/>
          <w:sz w:val="20"/>
          <w:szCs w:val="20"/>
        </w:rPr>
        <w:t xml:space="preserve"> ceny umownej w przypadku:</w:t>
      </w:r>
    </w:p>
    <w:p w:rsidR="00955746" w:rsidRPr="005953E6" w:rsidRDefault="00955746" w:rsidP="00955746">
      <w:pPr>
        <w:numPr>
          <w:ilvl w:val="0"/>
          <w:numId w:val="18"/>
        </w:numPr>
        <w:autoSpaceDE w:val="0"/>
        <w:autoSpaceDN w:val="0"/>
        <w:adjustRightInd w:val="0"/>
        <w:spacing w:after="0" w:line="280" w:lineRule="atLeast"/>
        <w:jc w:val="both"/>
        <w:rPr>
          <w:rFonts w:ascii="Tahoma" w:hAnsi="Tahoma" w:cs="Tahoma"/>
          <w:sz w:val="20"/>
          <w:szCs w:val="20"/>
        </w:rPr>
      </w:pPr>
      <w:r w:rsidRPr="005953E6">
        <w:rPr>
          <w:rFonts w:ascii="Tahoma" w:hAnsi="Tahoma" w:cs="Tahoma"/>
          <w:sz w:val="20"/>
          <w:szCs w:val="20"/>
        </w:rPr>
        <w:t>gdy ulegnie zmianie stan prawny, w zakresie dotyczącym realizowanej umowy, który spowoduje konieczność zmiany sposobu wykonania przedmiotu umowy przez Wykonawcę</w:t>
      </w:r>
      <w:r w:rsidRPr="005953E6">
        <w:rPr>
          <w:rFonts w:ascii="Tahoma" w:hAnsi="Tahoma" w:cs="Tahoma"/>
          <w:color w:val="000000"/>
          <w:sz w:val="20"/>
          <w:szCs w:val="20"/>
        </w:rPr>
        <w:t xml:space="preserve"> </w:t>
      </w:r>
    </w:p>
    <w:p w:rsidR="00955746" w:rsidRPr="005953E6" w:rsidRDefault="00955746" w:rsidP="00955746">
      <w:pPr>
        <w:numPr>
          <w:ilvl w:val="0"/>
          <w:numId w:val="18"/>
        </w:numPr>
        <w:autoSpaceDE w:val="0"/>
        <w:autoSpaceDN w:val="0"/>
        <w:adjustRightInd w:val="0"/>
        <w:spacing w:after="0" w:line="280" w:lineRule="atLeast"/>
        <w:jc w:val="both"/>
        <w:rPr>
          <w:rFonts w:ascii="Tahoma" w:hAnsi="Tahoma" w:cs="Tahoma"/>
          <w:sz w:val="20"/>
          <w:szCs w:val="20"/>
        </w:rPr>
      </w:pPr>
      <w:r w:rsidRPr="005953E6">
        <w:rPr>
          <w:rFonts w:ascii="Tahoma" w:hAnsi="Tahoma" w:cs="Tahoma"/>
          <w:sz w:val="20"/>
          <w:szCs w:val="20"/>
        </w:rPr>
        <w:t>zmiany numeru katalogowego bądź nazwy własnej wyrobu medycznego z zastrzeżeniem, że będzie on spełniał wymagania określone w załączniku nr 1 do umowy</w:t>
      </w:r>
    </w:p>
    <w:p w:rsidR="00955746" w:rsidRPr="005953E6" w:rsidRDefault="00955746" w:rsidP="00955746">
      <w:pPr>
        <w:numPr>
          <w:ilvl w:val="0"/>
          <w:numId w:val="18"/>
        </w:numPr>
        <w:autoSpaceDE w:val="0"/>
        <w:autoSpaceDN w:val="0"/>
        <w:adjustRightInd w:val="0"/>
        <w:spacing w:after="0" w:line="280" w:lineRule="atLeast"/>
        <w:jc w:val="both"/>
        <w:rPr>
          <w:rFonts w:ascii="Tahoma" w:hAnsi="Tahoma" w:cs="Tahoma"/>
          <w:sz w:val="20"/>
          <w:szCs w:val="20"/>
        </w:rPr>
      </w:pPr>
      <w:r w:rsidRPr="005953E6">
        <w:rPr>
          <w:rFonts w:ascii="Tahoma" w:hAnsi="Tahoma" w:cs="Tahoma"/>
          <w:bCs/>
          <w:sz w:val="20"/>
          <w:szCs w:val="20"/>
        </w:rPr>
        <w:t xml:space="preserve">korzystania przez Zamawiającego z czasowych promocji cen </w:t>
      </w:r>
      <w:r w:rsidRPr="005953E6">
        <w:rPr>
          <w:rFonts w:ascii="Tahoma" w:hAnsi="Tahoma" w:cs="Tahoma"/>
          <w:sz w:val="20"/>
          <w:szCs w:val="20"/>
        </w:rPr>
        <w:t>wyrobów medycznych</w:t>
      </w:r>
      <w:r w:rsidRPr="005953E6">
        <w:rPr>
          <w:rFonts w:ascii="Tahoma" w:hAnsi="Tahoma" w:cs="Tahoma"/>
          <w:bCs/>
          <w:sz w:val="20"/>
          <w:szCs w:val="20"/>
        </w:rPr>
        <w:t xml:space="preserve">, objętych przedmiotem umowy. </w:t>
      </w:r>
      <w:r w:rsidRPr="005953E6">
        <w:rPr>
          <w:rFonts w:ascii="Tahoma" w:hAnsi="Tahoma" w:cs="Tahoma"/>
          <w:sz w:val="20"/>
          <w:szCs w:val="20"/>
        </w:rPr>
        <w:t>Zmiana taka dopuszczalna jest tylko wówczas, gdy</w:t>
      </w:r>
      <w:r w:rsidRPr="005953E6">
        <w:rPr>
          <w:rFonts w:ascii="Tahoma" w:hAnsi="Tahoma" w:cs="Tahoma"/>
          <w:bCs/>
          <w:sz w:val="20"/>
          <w:szCs w:val="20"/>
        </w:rPr>
        <w:t xml:space="preserve"> Wykonawca na piśmie poinformuje Zamawiającego o każdym przypadku promocji, wskazując który wyrób medyczny jest nią objęty, w jakim okresie trwa promocja oraz cenę promocyjną, dodatkowo przywołując oznaczenie umowy, na podstawie, której dany wyrób medyczny jest dostarczany.</w:t>
      </w:r>
    </w:p>
    <w:p w:rsidR="00955746" w:rsidRPr="005953E6" w:rsidRDefault="000D03B6" w:rsidP="00955746">
      <w:pPr>
        <w:pStyle w:val="Tekstpodstawowy"/>
        <w:numPr>
          <w:ilvl w:val="0"/>
          <w:numId w:val="16"/>
        </w:numPr>
        <w:tabs>
          <w:tab w:val="clear" w:pos="567"/>
        </w:tabs>
        <w:spacing w:line="280" w:lineRule="atLeast"/>
        <w:ind w:left="709" w:hanging="283"/>
        <w:rPr>
          <w:rFonts w:ascii="Tahoma" w:hAnsi="Tahoma" w:cs="Tahoma"/>
          <w:b w:val="0"/>
          <w:sz w:val="20"/>
          <w:szCs w:val="20"/>
        </w:rPr>
      </w:pPr>
      <w:r w:rsidRPr="000D03B6">
        <w:rPr>
          <w:rFonts w:ascii="Tahoma" w:hAnsi="Tahoma" w:cs="Tahoma"/>
          <w:b w:val="0"/>
          <w:sz w:val="20"/>
          <w:szCs w:val="20"/>
        </w:rPr>
        <w:t>zmianę ceny w przypadku ustawowej zmiany stawki podatku VAT, w ten sposób, że wynagrodzenie netto pozostaje bez zmian a zmianie ulega tylko wysokość podatku VAT</w:t>
      </w:r>
      <w:r w:rsidR="00955746" w:rsidRPr="005953E6">
        <w:rPr>
          <w:rFonts w:ascii="Tahoma" w:hAnsi="Tahoma" w:cs="Tahoma"/>
          <w:b w:val="0"/>
          <w:sz w:val="20"/>
          <w:szCs w:val="20"/>
        </w:rPr>
        <w:t>.</w:t>
      </w:r>
    </w:p>
    <w:p w:rsidR="00955746" w:rsidRPr="005953E6" w:rsidRDefault="00955746" w:rsidP="00955746">
      <w:pPr>
        <w:pStyle w:val="Tekstpodstawowy"/>
        <w:numPr>
          <w:ilvl w:val="0"/>
          <w:numId w:val="16"/>
        </w:numPr>
        <w:tabs>
          <w:tab w:val="clear" w:pos="567"/>
        </w:tabs>
        <w:spacing w:line="280" w:lineRule="atLeast"/>
        <w:ind w:left="709" w:hanging="283"/>
        <w:rPr>
          <w:rFonts w:ascii="Tahoma" w:hAnsi="Tahoma" w:cs="Tahoma"/>
          <w:b w:val="0"/>
          <w:sz w:val="20"/>
          <w:szCs w:val="20"/>
        </w:rPr>
      </w:pPr>
      <w:r w:rsidRPr="005953E6">
        <w:rPr>
          <w:rFonts w:ascii="Tahoma" w:hAnsi="Tahoma" w:cs="Tahoma"/>
          <w:b w:val="0"/>
          <w:sz w:val="20"/>
          <w:szCs w:val="20"/>
        </w:rPr>
        <w:t xml:space="preserve">zmianę terminu realizacji przedmiotu umowy w przypadku </w:t>
      </w:r>
      <w:r w:rsidRPr="005953E6">
        <w:rPr>
          <w:rFonts w:ascii="Tahoma" w:hAnsi="Tahoma" w:cs="Tahoma"/>
          <w:b w:val="0"/>
          <w:color w:val="000000"/>
          <w:sz w:val="20"/>
          <w:szCs w:val="20"/>
        </w:rPr>
        <w:t>nie wyczerpania kwoty, o której mowa w § </w:t>
      </w:r>
      <w:r w:rsidR="000D03B6">
        <w:rPr>
          <w:rFonts w:ascii="Tahoma" w:hAnsi="Tahoma" w:cs="Tahoma"/>
          <w:b w:val="0"/>
          <w:color w:val="000000"/>
          <w:sz w:val="20"/>
          <w:szCs w:val="20"/>
        </w:rPr>
        <w:t>2</w:t>
      </w:r>
      <w:r w:rsidRPr="005953E6">
        <w:rPr>
          <w:rFonts w:ascii="Tahoma" w:hAnsi="Tahoma" w:cs="Tahoma"/>
          <w:b w:val="0"/>
          <w:color w:val="000000"/>
          <w:sz w:val="20"/>
          <w:szCs w:val="20"/>
        </w:rPr>
        <w:t xml:space="preserve"> ust. 1, z zastrzeżeniem, że okres przedłużenia terminu realizacji przedmiotu umowy nie może być dłuższy niż 12 miesięcy.</w:t>
      </w:r>
    </w:p>
    <w:p w:rsidR="00955746" w:rsidRPr="005953E6" w:rsidRDefault="00955746" w:rsidP="00955746">
      <w:pPr>
        <w:pStyle w:val="Tekstpodstawowy"/>
        <w:numPr>
          <w:ilvl w:val="0"/>
          <w:numId w:val="14"/>
        </w:numPr>
        <w:tabs>
          <w:tab w:val="clear" w:pos="420"/>
          <w:tab w:val="clear" w:pos="567"/>
        </w:tabs>
        <w:spacing w:line="280" w:lineRule="atLeast"/>
        <w:ind w:left="426" w:hanging="366"/>
        <w:rPr>
          <w:rFonts w:ascii="Tahoma" w:hAnsi="Tahoma" w:cs="Tahoma"/>
          <w:b w:val="0"/>
          <w:sz w:val="20"/>
          <w:szCs w:val="20"/>
        </w:rPr>
      </w:pPr>
      <w:r w:rsidRPr="005953E6">
        <w:rPr>
          <w:rFonts w:ascii="Tahoma" w:hAnsi="Tahoma" w:cs="Tahoma"/>
          <w:b w:val="0"/>
          <w:sz w:val="20"/>
          <w:szCs w:val="20"/>
        </w:rPr>
        <w:t>Zmiany postanowień niniejszej umowy wymagają formy pisemnej, pod rygorem nieważności.</w:t>
      </w:r>
    </w:p>
    <w:p w:rsidR="00955746" w:rsidRPr="005953E6" w:rsidRDefault="00955746" w:rsidP="00955746">
      <w:pPr>
        <w:pStyle w:val="Tekstpodstawowy"/>
        <w:numPr>
          <w:ilvl w:val="0"/>
          <w:numId w:val="14"/>
        </w:numPr>
        <w:tabs>
          <w:tab w:val="clear" w:pos="420"/>
          <w:tab w:val="clear" w:pos="567"/>
        </w:tabs>
        <w:spacing w:line="280" w:lineRule="atLeast"/>
        <w:ind w:left="426" w:hanging="366"/>
        <w:rPr>
          <w:rFonts w:ascii="Tahoma" w:hAnsi="Tahoma" w:cs="Tahoma"/>
          <w:b w:val="0"/>
          <w:sz w:val="20"/>
          <w:szCs w:val="20"/>
        </w:rPr>
      </w:pPr>
      <w:r w:rsidRPr="005953E6">
        <w:rPr>
          <w:rFonts w:ascii="Tahoma" w:hAnsi="Tahoma" w:cs="Tahoma"/>
          <w:b w:val="0"/>
          <w:sz w:val="20"/>
          <w:szCs w:val="20"/>
        </w:rPr>
        <w:t>Nie stanowią zmiany umowy w rozumieniu art. 144 ust. 1 ustawy Prawo zamówień publicznych zmiany:</w:t>
      </w:r>
    </w:p>
    <w:p w:rsidR="00955746" w:rsidRPr="005953E6" w:rsidRDefault="00955746" w:rsidP="00955746">
      <w:pPr>
        <w:widowControl w:val="0"/>
        <w:numPr>
          <w:ilvl w:val="0"/>
          <w:numId w:val="15"/>
        </w:numPr>
        <w:tabs>
          <w:tab w:val="right" w:pos="-1276"/>
        </w:tabs>
        <w:autoSpaceDE w:val="0"/>
        <w:autoSpaceDN w:val="0"/>
        <w:spacing w:after="0" w:line="280" w:lineRule="atLeast"/>
        <w:ind w:left="709" w:hanging="283"/>
        <w:jc w:val="both"/>
        <w:rPr>
          <w:rFonts w:ascii="Tahoma" w:hAnsi="Tahoma" w:cs="Tahoma"/>
          <w:sz w:val="20"/>
          <w:szCs w:val="20"/>
        </w:rPr>
      </w:pPr>
      <w:r w:rsidRPr="005953E6">
        <w:rPr>
          <w:rFonts w:ascii="Tahoma" w:hAnsi="Tahoma" w:cs="Tahoma"/>
          <w:sz w:val="20"/>
          <w:szCs w:val="20"/>
        </w:rPr>
        <w:t>danych związanych z obsługą administracyjno-organizacyjną Umowy, w szczególności zmiana numeru rachunku bankowego;</w:t>
      </w:r>
    </w:p>
    <w:p w:rsidR="00955746" w:rsidRPr="005953E6" w:rsidRDefault="00955746" w:rsidP="00955746">
      <w:pPr>
        <w:widowControl w:val="0"/>
        <w:numPr>
          <w:ilvl w:val="0"/>
          <w:numId w:val="15"/>
        </w:numPr>
        <w:tabs>
          <w:tab w:val="right" w:pos="-1276"/>
        </w:tabs>
        <w:autoSpaceDE w:val="0"/>
        <w:autoSpaceDN w:val="0"/>
        <w:spacing w:after="0" w:line="280" w:lineRule="atLeast"/>
        <w:ind w:left="709" w:hanging="283"/>
        <w:jc w:val="both"/>
        <w:rPr>
          <w:rFonts w:ascii="Tahoma" w:hAnsi="Tahoma" w:cs="Tahoma"/>
          <w:sz w:val="20"/>
          <w:szCs w:val="20"/>
        </w:rPr>
      </w:pPr>
      <w:r w:rsidRPr="005953E6">
        <w:rPr>
          <w:rFonts w:ascii="Tahoma" w:hAnsi="Tahoma" w:cs="Tahoma"/>
          <w:sz w:val="20"/>
          <w:szCs w:val="20"/>
        </w:rPr>
        <w:t xml:space="preserve">danych teleadresowych; </w:t>
      </w:r>
    </w:p>
    <w:p w:rsidR="00955746" w:rsidRPr="005953E6" w:rsidRDefault="00955746" w:rsidP="00955746">
      <w:pPr>
        <w:widowControl w:val="0"/>
        <w:numPr>
          <w:ilvl w:val="0"/>
          <w:numId w:val="15"/>
        </w:numPr>
        <w:tabs>
          <w:tab w:val="right" w:pos="-1276"/>
        </w:tabs>
        <w:autoSpaceDE w:val="0"/>
        <w:autoSpaceDN w:val="0"/>
        <w:spacing w:after="0" w:line="280" w:lineRule="atLeast"/>
        <w:ind w:left="709" w:hanging="283"/>
        <w:jc w:val="both"/>
        <w:rPr>
          <w:rFonts w:ascii="Tahoma" w:hAnsi="Tahoma" w:cs="Tahoma"/>
          <w:sz w:val="20"/>
          <w:szCs w:val="20"/>
        </w:rPr>
      </w:pPr>
      <w:r w:rsidRPr="005953E6">
        <w:rPr>
          <w:rFonts w:ascii="Tahoma" w:hAnsi="Tahoma" w:cs="Tahoma"/>
          <w:sz w:val="20"/>
          <w:szCs w:val="20"/>
        </w:rPr>
        <w:t>danych rejestrowych;</w:t>
      </w:r>
    </w:p>
    <w:p w:rsidR="00955746" w:rsidRPr="005953E6" w:rsidRDefault="00955746" w:rsidP="00955746">
      <w:pPr>
        <w:widowControl w:val="0"/>
        <w:numPr>
          <w:ilvl w:val="0"/>
          <w:numId w:val="15"/>
        </w:numPr>
        <w:tabs>
          <w:tab w:val="right" w:pos="-1276"/>
        </w:tabs>
        <w:autoSpaceDE w:val="0"/>
        <w:autoSpaceDN w:val="0"/>
        <w:spacing w:after="0" w:line="280" w:lineRule="atLeast"/>
        <w:ind w:left="709" w:hanging="283"/>
        <w:jc w:val="both"/>
        <w:rPr>
          <w:rFonts w:ascii="Tahoma" w:hAnsi="Tahoma" w:cs="Tahoma"/>
          <w:sz w:val="20"/>
          <w:szCs w:val="20"/>
        </w:rPr>
      </w:pPr>
      <w:r w:rsidRPr="005953E6">
        <w:rPr>
          <w:rFonts w:ascii="Tahoma" w:hAnsi="Tahoma" w:cs="Tahoma"/>
          <w:sz w:val="20"/>
          <w:szCs w:val="20"/>
        </w:rPr>
        <w:t>będące następstwem sukcesji uniwersalnej po jednej ze stron Umowy.</w:t>
      </w:r>
    </w:p>
    <w:p w:rsidR="00955746" w:rsidRPr="005953E6" w:rsidRDefault="00955746" w:rsidP="00955746">
      <w:pPr>
        <w:widowControl w:val="0"/>
        <w:tabs>
          <w:tab w:val="right" w:pos="-1276"/>
        </w:tabs>
        <w:autoSpaceDE w:val="0"/>
        <w:autoSpaceDN w:val="0"/>
        <w:spacing w:after="0" w:line="280" w:lineRule="atLeast"/>
        <w:ind w:left="709"/>
        <w:jc w:val="both"/>
        <w:rPr>
          <w:rFonts w:ascii="Tahoma" w:hAnsi="Tahoma" w:cs="Tahoma"/>
          <w:sz w:val="20"/>
          <w:szCs w:val="20"/>
        </w:rPr>
      </w:pPr>
    </w:p>
    <w:p w:rsidR="00A17987" w:rsidRDefault="00A17987" w:rsidP="000D03B6">
      <w:pPr>
        <w:spacing w:after="0" w:line="280" w:lineRule="atLeast"/>
        <w:jc w:val="center"/>
        <w:rPr>
          <w:rFonts w:ascii="Tahoma" w:hAnsi="Tahoma" w:cs="Tahoma"/>
          <w:sz w:val="20"/>
          <w:szCs w:val="20"/>
        </w:rPr>
      </w:pPr>
      <w:r w:rsidRPr="005953E6">
        <w:rPr>
          <w:rFonts w:ascii="Tahoma" w:hAnsi="Tahoma" w:cs="Tahoma"/>
          <w:sz w:val="20"/>
          <w:szCs w:val="20"/>
        </w:rPr>
        <w:t xml:space="preserve">§ </w:t>
      </w:r>
      <w:r w:rsidR="00A6414B">
        <w:rPr>
          <w:rFonts w:ascii="Tahoma" w:hAnsi="Tahoma" w:cs="Tahoma"/>
          <w:sz w:val="20"/>
          <w:szCs w:val="20"/>
        </w:rPr>
        <w:t>9</w:t>
      </w:r>
    </w:p>
    <w:p w:rsidR="000D03B6" w:rsidRPr="000D03B6" w:rsidRDefault="000D03B6" w:rsidP="000D03B6">
      <w:pPr>
        <w:tabs>
          <w:tab w:val="num" w:pos="426"/>
        </w:tabs>
        <w:spacing w:after="0"/>
        <w:jc w:val="center"/>
        <w:rPr>
          <w:rFonts w:ascii="Tahoma" w:eastAsia="Times New Roman" w:hAnsi="Tahoma" w:cs="Tahoma"/>
          <w:sz w:val="20"/>
          <w:szCs w:val="20"/>
        </w:rPr>
      </w:pPr>
      <w:r w:rsidRPr="000D03B6">
        <w:rPr>
          <w:rFonts w:ascii="Tahoma" w:eastAsia="Times New Roman" w:hAnsi="Tahoma" w:cs="Tahoma"/>
          <w:sz w:val="20"/>
          <w:szCs w:val="20"/>
        </w:rPr>
        <w:t>DANE KONTAKTOWE</w:t>
      </w:r>
    </w:p>
    <w:p w:rsidR="000D03B6" w:rsidRPr="005953E6" w:rsidRDefault="000D03B6" w:rsidP="000D03B6">
      <w:pPr>
        <w:spacing w:after="0" w:line="280" w:lineRule="atLeast"/>
        <w:jc w:val="center"/>
        <w:rPr>
          <w:rFonts w:ascii="Tahoma" w:hAnsi="Tahoma" w:cs="Tahoma"/>
          <w:sz w:val="20"/>
          <w:szCs w:val="20"/>
        </w:rPr>
      </w:pPr>
    </w:p>
    <w:p w:rsidR="000D03B6" w:rsidRPr="000D03B6" w:rsidRDefault="000D03B6" w:rsidP="000D03B6">
      <w:pPr>
        <w:numPr>
          <w:ilvl w:val="0"/>
          <w:numId w:val="13"/>
        </w:numPr>
        <w:spacing w:after="0"/>
        <w:ind w:left="426" w:hanging="426"/>
        <w:jc w:val="both"/>
        <w:rPr>
          <w:rFonts w:ascii="Tahoma" w:eastAsia="Times New Roman" w:hAnsi="Tahoma" w:cs="Tahoma"/>
          <w:sz w:val="20"/>
          <w:szCs w:val="20"/>
        </w:rPr>
      </w:pPr>
      <w:r w:rsidRPr="000D03B6">
        <w:rPr>
          <w:rFonts w:ascii="Tahoma" w:eastAsia="Calibri" w:hAnsi="Tahoma" w:cs="Tahoma"/>
          <w:sz w:val="20"/>
          <w:szCs w:val="20"/>
          <w:lang w:eastAsia="en-US"/>
        </w:rPr>
        <w:t>Osobą odpowiedzialną za realizację umowy i upoważnioną do kontaktów z Wykonawcą ze strony Zamawiającego jest Pani………………………… - Sekcja Zaopatrzenia tel. kont. ………………………..............</w:t>
      </w:r>
    </w:p>
    <w:p w:rsidR="000D03B6" w:rsidRPr="000D03B6" w:rsidRDefault="000D03B6" w:rsidP="000D03B6">
      <w:pPr>
        <w:numPr>
          <w:ilvl w:val="0"/>
          <w:numId w:val="13"/>
        </w:numPr>
        <w:spacing w:after="0"/>
        <w:ind w:left="426" w:hanging="426"/>
        <w:jc w:val="both"/>
        <w:rPr>
          <w:rFonts w:ascii="Tahoma" w:eastAsia="Times New Roman" w:hAnsi="Tahoma" w:cs="Tahoma"/>
          <w:sz w:val="20"/>
          <w:szCs w:val="20"/>
        </w:rPr>
      </w:pPr>
      <w:r w:rsidRPr="000D03B6">
        <w:rPr>
          <w:rFonts w:ascii="Tahoma" w:eastAsia="Calibri" w:hAnsi="Tahoma" w:cs="Tahoma"/>
          <w:sz w:val="20"/>
          <w:szCs w:val="20"/>
          <w:lang w:eastAsia="en-US"/>
        </w:rPr>
        <w:t>Osobą odpowiedzialną za realizację umowy i upoważnioną do kontaktów z Zamawiającym ze strony Wykonawcy jest Pan/ Pani………………………… tel. kont. ………………………..............</w:t>
      </w:r>
    </w:p>
    <w:p w:rsidR="000D03B6" w:rsidRPr="000D03B6" w:rsidRDefault="000D03B6" w:rsidP="000D03B6">
      <w:pPr>
        <w:numPr>
          <w:ilvl w:val="0"/>
          <w:numId w:val="13"/>
        </w:numPr>
        <w:spacing w:after="0"/>
        <w:ind w:left="426" w:hanging="426"/>
        <w:jc w:val="both"/>
        <w:rPr>
          <w:rFonts w:ascii="Tahoma" w:eastAsia="Times New Roman" w:hAnsi="Tahoma" w:cs="Tahoma"/>
          <w:sz w:val="20"/>
          <w:szCs w:val="20"/>
        </w:rPr>
      </w:pPr>
      <w:r w:rsidRPr="000D03B6">
        <w:rPr>
          <w:rFonts w:ascii="Tahoma" w:eastAsia="Calibri" w:hAnsi="Tahoma" w:cs="Tahoma"/>
          <w:sz w:val="20"/>
          <w:szCs w:val="20"/>
          <w:lang w:eastAsia="en-US"/>
        </w:rPr>
        <w:t xml:space="preserve">Zmiana osób, o których mowa w ust. 1, 2 nie stanowi zmiany niniejszej Umowy przez co </w:t>
      </w:r>
      <w:r w:rsidRPr="000D03B6">
        <w:rPr>
          <w:rFonts w:ascii="Tahoma" w:eastAsia="Calibri" w:hAnsi="Tahoma" w:cs="Tahoma"/>
          <w:color w:val="000000"/>
          <w:sz w:val="20"/>
          <w:szCs w:val="20"/>
          <w:lang w:eastAsia="en-US"/>
        </w:rPr>
        <w:t xml:space="preserve">nie wymaga dla swojej ważności formy aneksu do umowy i dokonywana będzie na podstawie oświadczenia </w:t>
      </w:r>
      <w:r w:rsidRPr="000D03B6">
        <w:rPr>
          <w:rFonts w:ascii="Tahoma" w:eastAsia="Calibri" w:hAnsi="Tahoma" w:cs="Tahoma"/>
          <w:sz w:val="20"/>
          <w:szCs w:val="20"/>
          <w:lang w:eastAsia="en-US"/>
        </w:rPr>
        <w:t>złożonego drugiej Stronie faksem lub drogą elektroniczną.</w:t>
      </w:r>
    </w:p>
    <w:p w:rsidR="006A2C5D" w:rsidRPr="005953E6" w:rsidRDefault="006A2C5D" w:rsidP="006A2C5D">
      <w:pPr>
        <w:spacing w:after="0" w:line="240" w:lineRule="auto"/>
        <w:ind w:left="426"/>
        <w:jc w:val="both"/>
        <w:rPr>
          <w:rFonts w:ascii="Tahoma" w:hAnsi="Tahoma" w:cs="Tahoma"/>
          <w:sz w:val="20"/>
          <w:szCs w:val="20"/>
        </w:rPr>
      </w:pPr>
    </w:p>
    <w:p w:rsidR="00A17987" w:rsidRDefault="00A17987" w:rsidP="00A17987">
      <w:pPr>
        <w:spacing w:line="280" w:lineRule="atLeast"/>
        <w:jc w:val="center"/>
        <w:rPr>
          <w:rFonts w:ascii="Tahoma" w:hAnsi="Tahoma" w:cs="Tahoma"/>
          <w:sz w:val="20"/>
          <w:szCs w:val="20"/>
        </w:rPr>
      </w:pPr>
      <w:r w:rsidRPr="005953E6">
        <w:rPr>
          <w:rFonts w:ascii="Tahoma" w:hAnsi="Tahoma" w:cs="Tahoma"/>
          <w:sz w:val="20"/>
          <w:szCs w:val="20"/>
        </w:rPr>
        <w:t xml:space="preserve">§ </w:t>
      </w:r>
      <w:r w:rsidR="00A6414B">
        <w:rPr>
          <w:rFonts w:ascii="Tahoma" w:hAnsi="Tahoma" w:cs="Tahoma"/>
          <w:sz w:val="20"/>
          <w:szCs w:val="20"/>
        </w:rPr>
        <w:t>10</w:t>
      </w:r>
    </w:p>
    <w:p w:rsidR="000D03B6" w:rsidRPr="000D03B6" w:rsidRDefault="000D03B6" w:rsidP="000D03B6">
      <w:pPr>
        <w:tabs>
          <w:tab w:val="left" w:pos="567"/>
        </w:tabs>
        <w:spacing w:after="0"/>
        <w:jc w:val="center"/>
        <w:rPr>
          <w:rFonts w:ascii="Tahoma" w:eastAsia="Times New Roman" w:hAnsi="Tahoma" w:cs="Tahoma"/>
          <w:bCs/>
          <w:sz w:val="20"/>
          <w:szCs w:val="20"/>
        </w:rPr>
      </w:pPr>
      <w:r w:rsidRPr="000D03B6">
        <w:rPr>
          <w:rFonts w:ascii="Tahoma" w:eastAsia="Times New Roman" w:hAnsi="Tahoma" w:cs="Tahoma"/>
          <w:bCs/>
          <w:sz w:val="20"/>
          <w:szCs w:val="20"/>
        </w:rPr>
        <w:t>POSTANOWIENIA KOŃCOWE</w:t>
      </w:r>
    </w:p>
    <w:p w:rsidR="000D03B6" w:rsidRPr="000D03B6" w:rsidRDefault="000D03B6" w:rsidP="000D03B6">
      <w:pPr>
        <w:tabs>
          <w:tab w:val="left" w:pos="567"/>
        </w:tabs>
        <w:spacing w:after="0"/>
        <w:jc w:val="center"/>
        <w:rPr>
          <w:rFonts w:ascii="Tahoma" w:eastAsia="Times New Roman" w:hAnsi="Tahoma" w:cs="Tahoma"/>
          <w:bCs/>
          <w:sz w:val="20"/>
          <w:szCs w:val="20"/>
        </w:rPr>
      </w:pPr>
    </w:p>
    <w:p w:rsidR="000D03B6" w:rsidRPr="000D03B6" w:rsidRDefault="000D03B6" w:rsidP="000D03B6">
      <w:pPr>
        <w:numPr>
          <w:ilvl w:val="0"/>
          <w:numId w:val="29"/>
        </w:numPr>
        <w:spacing w:after="0"/>
        <w:ind w:left="426" w:hanging="426"/>
        <w:contextualSpacing/>
        <w:jc w:val="both"/>
        <w:rPr>
          <w:rFonts w:ascii="Tahoma" w:eastAsia="Times New Roman" w:hAnsi="Tahoma" w:cs="Tahoma"/>
          <w:bCs/>
          <w:sz w:val="20"/>
          <w:szCs w:val="20"/>
        </w:rPr>
      </w:pPr>
      <w:r w:rsidRPr="000D03B6">
        <w:rPr>
          <w:rFonts w:ascii="Tahoma" w:eastAsia="Times New Roman" w:hAnsi="Tahoma" w:cs="Tahoma"/>
          <w:bCs/>
          <w:sz w:val="20"/>
          <w:szCs w:val="20"/>
        </w:rPr>
        <w:t>Do spraw, których nie reguluje niniejsza umowa zastosowanie mieć będą przepisy Kodeksu Cywilnego, a wszelkie spory między stronami będą rozstrzygane przez właściwy rzeczowo Sąd w Szczecinie.</w:t>
      </w:r>
    </w:p>
    <w:p w:rsidR="000D03B6" w:rsidRPr="000D03B6" w:rsidRDefault="000D03B6" w:rsidP="000D03B6">
      <w:pPr>
        <w:numPr>
          <w:ilvl w:val="0"/>
          <w:numId w:val="29"/>
        </w:numPr>
        <w:spacing w:after="0"/>
        <w:ind w:left="426" w:hanging="426"/>
        <w:contextualSpacing/>
        <w:jc w:val="both"/>
        <w:rPr>
          <w:rFonts w:ascii="Tahoma" w:eastAsia="Times New Roman" w:hAnsi="Tahoma" w:cs="Tahoma"/>
          <w:bCs/>
          <w:sz w:val="20"/>
          <w:szCs w:val="20"/>
        </w:rPr>
      </w:pPr>
      <w:r w:rsidRPr="000D03B6">
        <w:rPr>
          <w:rFonts w:ascii="Tahoma" w:eastAsia="Calibri" w:hAnsi="Tahoma" w:cs="Tahoma"/>
          <w:sz w:val="20"/>
          <w:szCs w:val="20"/>
          <w:lang w:eastAsia="en-US"/>
        </w:rPr>
        <w:t>Wszystkie dokumenty wymienione w niniejszej Umowie, zarówno nazwane jak i nienazwane załącznikami, stanowią integralną część Umowy.</w:t>
      </w:r>
    </w:p>
    <w:p w:rsidR="000D03B6" w:rsidRPr="000D03B6" w:rsidRDefault="000D03B6" w:rsidP="000D03B6">
      <w:pPr>
        <w:numPr>
          <w:ilvl w:val="0"/>
          <w:numId w:val="29"/>
        </w:numPr>
        <w:spacing w:after="0" w:line="240" w:lineRule="auto"/>
        <w:ind w:left="426" w:hanging="426"/>
        <w:jc w:val="both"/>
        <w:rPr>
          <w:rFonts w:ascii="Tahoma" w:eastAsia="Calibri" w:hAnsi="Tahoma" w:cs="Tahoma"/>
          <w:sz w:val="20"/>
          <w:szCs w:val="20"/>
          <w:lang w:eastAsia="en-US"/>
        </w:rPr>
      </w:pPr>
      <w:r w:rsidRPr="000D03B6">
        <w:rPr>
          <w:rFonts w:ascii="Tahoma" w:eastAsia="Calibri" w:hAnsi="Tahoma" w:cs="Tahoma"/>
          <w:sz w:val="20"/>
          <w:szCs w:val="20"/>
          <w:lang w:eastAsia="en-US"/>
        </w:rPr>
        <w:t xml:space="preserve">Niniejsza Umowa została sporządzona w czterech jednobrzmiących egzemplarzach, z których jeden egzemplarz otrzymuje Wykonawca, a trzy egzemplarze otrzymuje Zamawiający. </w:t>
      </w:r>
    </w:p>
    <w:p w:rsidR="000D03B6" w:rsidRPr="000D03B6" w:rsidRDefault="000D03B6" w:rsidP="000D03B6">
      <w:pPr>
        <w:tabs>
          <w:tab w:val="left" w:pos="567"/>
        </w:tabs>
        <w:spacing w:after="0"/>
        <w:jc w:val="both"/>
        <w:rPr>
          <w:rFonts w:ascii="Tahoma" w:eastAsia="Times New Roman" w:hAnsi="Tahoma" w:cs="Tahoma"/>
          <w:bCs/>
          <w:sz w:val="20"/>
          <w:szCs w:val="20"/>
        </w:rPr>
      </w:pPr>
    </w:p>
    <w:p w:rsidR="000D03B6" w:rsidRPr="000D03B6" w:rsidRDefault="000D03B6" w:rsidP="000D03B6">
      <w:pPr>
        <w:tabs>
          <w:tab w:val="left" w:pos="567"/>
        </w:tabs>
        <w:spacing w:after="0"/>
        <w:ind w:left="708"/>
        <w:jc w:val="both"/>
        <w:rPr>
          <w:rFonts w:ascii="Tahoma" w:eastAsia="Times New Roman" w:hAnsi="Tahoma" w:cs="Tahoma"/>
          <w:b/>
          <w:bCs/>
          <w:sz w:val="20"/>
          <w:szCs w:val="20"/>
        </w:rPr>
      </w:pPr>
      <w:r w:rsidRPr="000D03B6">
        <w:rPr>
          <w:rFonts w:ascii="Tahoma" w:eastAsia="Times New Roman" w:hAnsi="Tahoma" w:cs="Tahoma"/>
          <w:b/>
          <w:bCs/>
          <w:sz w:val="20"/>
          <w:szCs w:val="20"/>
        </w:rPr>
        <w:t>WYKONAWCA</w:t>
      </w:r>
      <w:r w:rsidRPr="000D03B6">
        <w:rPr>
          <w:rFonts w:ascii="Tahoma" w:eastAsia="Times New Roman" w:hAnsi="Tahoma" w:cs="Tahoma"/>
          <w:b/>
          <w:bCs/>
          <w:sz w:val="20"/>
          <w:szCs w:val="20"/>
        </w:rPr>
        <w:tab/>
      </w:r>
      <w:r w:rsidRPr="000D03B6">
        <w:rPr>
          <w:rFonts w:ascii="Tahoma" w:eastAsia="Times New Roman" w:hAnsi="Tahoma" w:cs="Tahoma"/>
          <w:b/>
          <w:bCs/>
          <w:sz w:val="20"/>
          <w:szCs w:val="20"/>
        </w:rPr>
        <w:tab/>
      </w:r>
      <w:r w:rsidRPr="000D03B6">
        <w:rPr>
          <w:rFonts w:ascii="Tahoma" w:eastAsia="Times New Roman" w:hAnsi="Tahoma" w:cs="Tahoma"/>
          <w:b/>
          <w:bCs/>
          <w:sz w:val="20"/>
          <w:szCs w:val="20"/>
        </w:rPr>
        <w:tab/>
      </w:r>
      <w:r w:rsidRPr="000D03B6">
        <w:rPr>
          <w:rFonts w:ascii="Tahoma" w:eastAsia="Times New Roman" w:hAnsi="Tahoma" w:cs="Tahoma"/>
          <w:b/>
          <w:bCs/>
          <w:sz w:val="20"/>
          <w:szCs w:val="20"/>
        </w:rPr>
        <w:tab/>
      </w:r>
      <w:r w:rsidRPr="000D03B6">
        <w:rPr>
          <w:rFonts w:ascii="Tahoma" w:eastAsia="Times New Roman" w:hAnsi="Tahoma" w:cs="Tahoma"/>
          <w:b/>
          <w:bCs/>
          <w:sz w:val="20"/>
          <w:szCs w:val="20"/>
        </w:rPr>
        <w:tab/>
      </w:r>
      <w:r w:rsidRPr="000D03B6">
        <w:rPr>
          <w:rFonts w:ascii="Tahoma" w:eastAsia="Times New Roman" w:hAnsi="Tahoma" w:cs="Tahoma"/>
          <w:b/>
          <w:bCs/>
          <w:sz w:val="20"/>
          <w:szCs w:val="20"/>
        </w:rPr>
        <w:tab/>
      </w:r>
      <w:r w:rsidRPr="000D03B6">
        <w:rPr>
          <w:rFonts w:ascii="Tahoma" w:eastAsia="Times New Roman" w:hAnsi="Tahoma" w:cs="Tahoma"/>
          <w:b/>
          <w:bCs/>
          <w:sz w:val="20"/>
          <w:szCs w:val="20"/>
        </w:rPr>
        <w:tab/>
      </w:r>
      <w:r w:rsidRPr="000D03B6">
        <w:rPr>
          <w:rFonts w:ascii="Tahoma" w:eastAsia="Times New Roman" w:hAnsi="Tahoma" w:cs="Tahoma"/>
          <w:b/>
          <w:bCs/>
          <w:sz w:val="20"/>
          <w:szCs w:val="20"/>
        </w:rPr>
        <w:tab/>
        <w:t>ZAMAWIAJĄCY</w:t>
      </w:r>
    </w:p>
    <w:p w:rsidR="000D03B6" w:rsidRPr="000D03B6" w:rsidRDefault="000D03B6" w:rsidP="000D03B6">
      <w:pPr>
        <w:spacing w:after="0"/>
        <w:rPr>
          <w:rFonts w:ascii="Tahoma" w:eastAsia="Times New Roman" w:hAnsi="Tahoma" w:cs="Tahoma"/>
          <w:sz w:val="20"/>
          <w:szCs w:val="20"/>
        </w:rPr>
      </w:pPr>
    </w:p>
    <w:p w:rsidR="000D03B6" w:rsidRPr="000D03B6" w:rsidRDefault="000D03B6" w:rsidP="000D03B6">
      <w:pPr>
        <w:spacing w:after="0"/>
        <w:rPr>
          <w:rFonts w:ascii="Tahoma" w:eastAsia="Times New Roman" w:hAnsi="Tahoma" w:cs="Tahoma"/>
          <w:sz w:val="20"/>
          <w:szCs w:val="20"/>
        </w:rPr>
      </w:pPr>
      <w:r w:rsidRPr="000D03B6">
        <w:rPr>
          <w:rFonts w:ascii="Tahoma" w:eastAsia="Times New Roman" w:hAnsi="Tahoma" w:cs="Tahoma"/>
          <w:sz w:val="20"/>
          <w:szCs w:val="20"/>
        </w:rPr>
        <w:t>Załączniki:</w:t>
      </w:r>
    </w:p>
    <w:p w:rsidR="000D03B6" w:rsidRPr="000D03B6" w:rsidRDefault="000D03B6" w:rsidP="000D03B6">
      <w:pPr>
        <w:spacing w:after="0"/>
        <w:rPr>
          <w:rFonts w:ascii="Tahoma" w:eastAsia="Times New Roman" w:hAnsi="Tahoma" w:cs="Tahoma"/>
          <w:sz w:val="20"/>
          <w:szCs w:val="20"/>
        </w:rPr>
      </w:pPr>
      <w:r w:rsidRPr="000D03B6">
        <w:rPr>
          <w:rFonts w:ascii="Tahoma" w:eastAsia="Times New Roman" w:hAnsi="Tahoma" w:cs="Tahoma"/>
          <w:sz w:val="20"/>
          <w:szCs w:val="20"/>
        </w:rPr>
        <w:t xml:space="preserve">Załącznik nr 1 – formularz ofertowy i oferta asortymentowo – cenowa (Załącznik nr 2, 2A do SIWZ </w:t>
      </w:r>
    </w:p>
    <w:p w:rsidR="000D03B6" w:rsidRPr="000D03B6" w:rsidRDefault="000D03B6" w:rsidP="000D03B6">
      <w:pPr>
        <w:spacing w:after="0"/>
        <w:rPr>
          <w:rFonts w:ascii="Tahoma" w:eastAsia="Times New Roman" w:hAnsi="Tahoma" w:cs="Tahoma"/>
          <w:sz w:val="20"/>
          <w:szCs w:val="20"/>
        </w:rPr>
      </w:pPr>
      <w:r w:rsidRPr="000D03B6">
        <w:rPr>
          <w:rFonts w:ascii="Tahoma" w:eastAsia="Times New Roman" w:hAnsi="Tahoma" w:cs="Tahoma"/>
          <w:sz w:val="20"/>
          <w:szCs w:val="20"/>
        </w:rPr>
        <w:tab/>
      </w:r>
      <w:r w:rsidRPr="000D03B6">
        <w:rPr>
          <w:rFonts w:ascii="Tahoma" w:eastAsia="Times New Roman" w:hAnsi="Tahoma" w:cs="Tahoma"/>
          <w:sz w:val="20"/>
          <w:szCs w:val="20"/>
        </w:rPr>
        <w:tab/>
        <w:t xml:space="preserve">do zadania nr </w:t>
      </w:r>
      <w:r>
        <w:rPr>
          <w:rFonts w:ascii="Tahoma" w:eastAsia="Times New Roman" w:hAnsi="Tahoma" w:cs="Tahoma"/>
          <w:sz w:val="20"/>
          <w:szCs w:val="20"/>
        </w:rPr>
        <w:t>7</w:t>
      </w:r>
      <w:r w:rsidRPr="000D03B6">
        <w:rPr>
          <w:rFonts w:ascii="Tahoma" w:eastAsia="Times New Roman" w:hAnsi="Tahoma" w:cs="Tahoma"/>
          <w:sz w:val="20"/>
          <w:szCs w:val="20"/>
        </w:rPr>
        <w:t>)</w:t>
      </w:r>
    </w:p>
    <w:p w:rsidR="000D03B6" w:rsidRPr="000D03B6" w:rsidRDefault="000D03B6" w:rsidP="000D03B6">
      <w:pPr>
        <w:spacing w:after="0"/>
        <w:rPr>
          <w:rFonts w:ascii="Tahoma" w:eastAsia="Times New Roman" w:hAnsi="Tahoma" w:cs="Tahoma"/>
          <w:sz w:val="20"/>
          <w:szCs w:val="20"/>
        </w:rPr>
      </w:pPr>
      <w:r w:rsidRPr="000D03B6">
        <w:rPr>
          <w:rFonts w:ascii="Tahoma" w:eastAsia="Times New Roman" w:hAnsi="Tahoma" w:cs="Tahoma"/>
          <w:sz w:val="20"/>
          <w:szCs w:val="20"/>
        </w:rPr>
        <w:t>Załącznik nr 2 - szczegółowy opis przedmiotu zamówienia (Załącznik nr 1 do SIWZ)</w:t>
      </w:r>
    </w:p>
    <w:p w:rsidR="000D03B6" w:rsidRPr="000D03B6" w:rsidRDefault="000D03B6" w:rsidP="000D03B6">
      <w:pPr>
        <w:spacing w:after="0"/>
        <w:rPr>
          <w:rFonts w:ascii="Tahoma" w:eastAsia="Times New Roman" w:hAnsi="Tahoma" w:cs="Tahoma"/>
          <w:sz w:val="20"/>
          <w:szCs w:val="20"/>
        </w:rPr>
      </w:pPr>
      <w:r w:rsidRPr="000D03B6">
        <w:rPr>
          <w:rFonts w:ascii="Tahoma" w:eastAsia="Times New Roman" w:hAnsi="Tahoma" w:cs="Tahoma"/>
          <w:sz w:val="20"/>
          <w:szCs w:val="20"/>
        </w:rPr>
        <w:t xml:space="preserve">Załącznik nr 2.1 - wymagane parametry techniczne (Załącznik nr 1A - ..…. do SIWZ do zadania nr </w:t>
      </w:r>
      <w:r>
        <w:rPr>
          <w:rFonts w:ascii="Tahoma" w:eastAsia="Times New Roman" w:hAnsi="Tahoma" w:cs="Tahoma"/>
          <w:sz w:val="20"/>
          <w:szCs w:val="20"/>
        </w:rPr>
        <w:t>7</w:t>
      </w:r>
      <w:r w:rsidRPr="000D03B6">
        <w:rPr>
          <w:rFonts w:ascii="Tahoma" w:eastAsia="Times New Roman" w:hAnsi="Tahoma" w:cs="Tahoma"/>
          <w:sz w:val="20"/>
          <w:szCs w:val="20"/>
        </w:rPr>
        <w:t>)</w:t>
      </w:r>
    </w:p>
    <w:p w:rsidR="000D03B6" w:rsidRPr="000D03B6" w:rsidRDefault="000D03B6" w:rsidP="000D03B6">
      <w:pPr>
        <w:spacing w:after="0"/>
        <w:rPr>
          <w:rFonts w:ascii="Tahoma" w:eastAsia="Times New Roman" w:hAnsi="Tahoma" w:cs="Tahoma"/>
          <w:sz w:val="20"/>
          <w:szCs w:val="20"/>
        </w:rPr>
      </w:pPr>
      <w:r w:rsidRPr="000D03B6">
        <w:rPr>
          <w:rFonts w:ascii="Tahoma" w:eastAsia="Times New Roman" w:hAnsi="Tahoma" w:cs="Tahoma"/>
          <w:sz w:val="20"/>
          <w:szCs w:val="20"/>
        </w:rPr>
        <w:t xml:space="preserve">Załącznik nr 2.2 - parametry techniczne podlegające ocenie jakości (Załącznik nr 1B - </w:t>
      </w:r>
      <w:r>
        <w:rPr>
          <w:rFonts w:ascii="Tahoma" w:eastAsia="Times New Roman" w:hAnsi="Tahoma" w:cs="Tahoma"/>
          <w:sz w:val="20"/>
          <w:szCs w:val="20"/>
        </w:rPr>
        <w:t>3</w:t>
      </w:r>
      <w:r w:rsidRPr="000D03B6">
        <w:rPr>
          <w:rFonts w:ascii="Tahoma" w:eastAsia="Times New Roman" w:hAnsi="Tahoma" w:cs="Tahoma"/>
          <w:sz w:val="20"/>
          <w:szCs w:val="20"/>
        </w:rPr>
        <w:t xml:space="preserve"> do SIWZ do </w:t>
      </w:r>
    </w:p>
    <w:p w:rsidR="000D03B6" w:rsidRPr="000D03B6" w:rsidRDefault="000D03B6" w:rsidP="000D03B6">
      <w:pPr>
        <w:spacing w:after="0"/>
        <w:rPr>
          <w:rFonts w:ascii="Tahoma" w:eastAsia="Times New Roman" w:hAnsi="Tahoma" w:cs="Tahoma"/>
          <w:sz w:val="20"/>
          <w:szCs w:val="20"/>
        </w:rPr>
      </w:pPr>
      <w:r w:rsidRPr="000D03B6">
        <w:rPr>
          <w:rFonts w:ascii="Tahoma" w:eastAsia="Times New Roman" w:hAnsi="Tahoma" w:cs="Tahoma"/>
          <w:sz w:val="20"/>
          <w:szCs w:val="20"/>
        </w:rPr>
        <w:t xml:space="preserve">                          zadania nr </w:t>
      </w:r>
      <w:r>
        <w:rPr>
          <w:rFonts w:ascii="Tahoma" w:eastAsia="Times New Roman" w:hAnsi="Tahoma" w:cs="Tahoma"/>
          <w:sz w:val="20"/>
          <w:szCs w:val="20"/>
        </w:rPr>
        <w:t>7</w:t>
      </w:r>
      <w:r w:rsidRPr="000D03B6">
        <w:rPr>
          <w:rFonts w:ascii="Tahoma" w:eastAsia="Times New Roman" w:hAnsi="Tahoma" w:cs="Tahoma"/>
          <w:sz w:val="20"/>
          <w:szCs w:val="20"/>
        </w:rPr>
        <w:t>)</w:t>
      </w:r>
    </w:p>
    <w:p w:rsidR="000D03B6" w:rsidRPr="000D03B6" w:rsidRDefault="000D03B6" w:rsidP="000D03B6">
      <w:pPr>
        <w:spacing w:after="0"/>
        <w:rPr>
          <w:rFonts w:ascii="Tahoma" w:eastAsia="Times New Roman" w:hAnsi="Tahoma" w:cs="Tahoma"/>
          <w:sz w:val="20"/>
          <w:szCs w:val="20"/>
        </w:rPr>
      </w:pPr>
    </w:p>
    <w:p w:rsidR="00A17987" w:rsidRPr="00A17987" w:rsidRDefault="00A17987" w:rsidP="00A17987">
      <w:pPr>
        <w:rPr>
          <w:rFonts w:ascii="Tahoma" w:hAnsi="Tahoma" w:cs="Tahoma"/>
          <w:sz w:val="20"/>
          <w:szCs w:val="20"/>
        </w:rPr>
      </w:pPr>
    </w:p>
    <w:sectPr w:rsidR="00A17987" w:rsidRPr="00A17987" w:rsidSect="00A17987">
      <w:footerReference w:type="default" r:id="rId9"/>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2C4" w:rsidRDefault="005012C4" w:rsidP="00A17987">
      <w:pPr>
        <w:spacing w:after="0" w:line="240" w:lineRule="auto"/>
      </w:pPr>
      <w:r>
        <w:separator/>
      </w:r>
    </w:p>
  </w:endnote>
  <w:endnote w:type="continuationSeparator" w:id="0">
    <w:p w:rsidR="005012C4" w:rsidRDefault="005012C4" w:rsidP="00A1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2579"/>
      <w:docPartObj>
        <w:docPartGallery w:val="Page Numbers (Bottom of Page)"/>
        <w:docPartUnique/>
      </w:docPartObj>
    </w:sdtPr>
    <w:sdtEndPr/>
    <w:sdtContent>
      <w:p w:rsidR="009D2B37" w:rsidRPr="00300B45" w:rsidRDefault="00300B45" w:rsidP="009D2B37">
        <w:pPr>
          <w:pStyle w:val="Stopka"/>
          <w:rPr>
            <w:rFonts w:ascii="Tahoma" w:hAnsi="Tahoma" w:cs="Tahoma"/>
            <w:sz w:val="18"/>
            <w:szCs w:val="18"/>
          </w:rPr>
        </w:pPr>
        <w:r w:rsidRPr="00300B45">
          <w:rPr>
            <w:rFonts w:ascii="Tahoma" w:hAnsi="Tahoma" w:cs="Tahoma"/>
            <w:sz w:val="18"/>
            <w:szCs w:val="18"/>
          </w:rPr>
          <w:t>Znak sprawy: NZ/220/</w:t>
        </w:r>
        <w:r w:rsidR="009064EC">
          <w:rPr>
            <w:rFonts w:ascii="Tahoma" w:hAnsi="Tahoma" w:cs="Tahoma"/>
            <w:sz w:val="18"/>
            <w:szCs w:val="18"/>
          </w:rPr>
          <w:t>11</w:t>
        </w:r>
        <w:r w:rsidRPr="00300B45">
          <w:rPr>
            <w:rFonts w:ascii="Tahoma" w:hAnsi="Tahoma" w:cs="Tahoma"/>
            <w:sz w:val="18"/>
            <w:szCs w:val="18"/>
          </w:rPr>
          <w:t>/2015</w:t>
        </w:r>
      </w:p>
      <w:p w:rsidR="009D2B37" w:rsidRDefault="00A61DE5">
        <w:pPr>
          <w:pStyle w:val="Stopka"/>
          <w:jc w:val="right"/>
        </w:pPr>
        <w:r>
          <w:fldChar w:fldCharType="begin"/>
        </w:r>
        <w:r w:rsidR="00FD6FBA">
          <w:instrText xml:space="preserve"> PAGE   \* MERGEFORMAT </w:instrText>
        </w:r>
        <w:r>
          <w:fldChar w:fldCharType="separate"/>
        </w:r>
        <w:r w:rsidR="007F65CA">
          <w:rPr>
            <w:noProof/>
          </w:rPr>
          <w:t>7</w:t>
        </w:r>
        <w:r>
          <w:rPr>
            <w:noProof/>
          </w:rPr>
          <w:fldChar w:fldCharType="end"/>
        </w:r>
      </w:p>
    </w:sdtContent>
  </w:sdt>
  <w:p w:rsidR="009D2B37" w:rsidRDefault="009D2B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2C4" w:rsidRDefault="005012C4" w:rsidP="00A17987">
      <w:pPr>
        <w:spacing w:after="0" w:line="240" w:lineRule="auto"/>
      </w:pPr>
      <w:r>
        <w:separator/>
      </w:r>
    </w:p>
  </w:footnote>
  <w:footnote w:type="continuationSeparator" w:id="0">
    <w:p w:rsidR="005012C4" w:rsidRDefault="005012C4" w:rsidP="00A17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42F"/>
    <w:multiLevelType w:val="hybridMultilevel"/>
    <w:tmpl w:val="0AD6F6EE"/>
    <w:lvl w:ilvl="0" w:tplc="9510F66E">
      <w:start w:val="1"/>
      <w:numFmt w:val="decimal"/>
      <w:lvlText w:val="%1."/>
      <w:lvlJc w:val="center"/>
      <w:pPr>
        <w:tabs>
          <w:tab w:val="num" w:pos="227"/>
        </w:tabs>
        <w:ind w:left="437" w:hanging="437"/>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793B72"/>
    <w:multiLevelType w:val="hybridMultilevel"/>
    <w:tmpl w:val="79BA6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4F25B8"/>
    <w:multiLevelType w:val="hybridMultilevel"/>
    <w:tmpl w:val="FF506CBE"/>
    <w:lvl w:ilvl="0" w:tplc="3926CEBA">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444FA9"/>
    <w:multiLevelType w:val="hybridMultilevel"/>
    <w:tmpl w:val="E7762DD2"/>
    <w:lvl w:ilvl="0" w:tplc="04150017">
      <w:start w:val="1"/>
      <w:numFmt w:val="lowerLetter"/>
      <w:lvlText w:val="%1)"/>
      <w:lvlJc w:val="left"/>
      <w:pPr>
        <w:tabs>
          <w:tab w:val="num" w:pos="720"/>
        </w:tabs>
        <w:ind w:left="720" w:hanging="360"/>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F5862D1"/>
    <w:multiLevelType w:val="hybridMultilevel"/>
    <w:tmpl w:val="4FF0FD40"/>
    <w:lvl w:ilvl="0" w:tplc="5C6E51E8">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48C61A8"/>
    <w:multiLevelType w:val="hybridMultilevel"/>
    <w:tmpl w:val="41FE10E4"/>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E5735E8"/>
    <w:multiLevelType w:val="hybridMultilevel"/>
    <w:tmpl w:val="08169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851927"/>
    <w:multiLevelType w:val="hybridMultilevel"/>
    <w:tmpl w:val="281E5B32"/>
    <w:lvl w:ilvl="0" w:tplc="5C6E51E8">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D3C11FF"/>
    <w:multiLevelType w:val="hybridMultilevel"/>
    <w:tmpl w:val="15B641F6"/>
    <w:lvl w:ilvl="0" w:tplc="F238DCE0">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39467562"/>
    <w:multiLevelType w:val="hybridMultilevel"/>
    <w:tmpl w:val="15082B42"/>
    <w:lvl w:ilvl="0" w:tplc="BC56CA5C">
      <w:start w:val="1"/>
      <w:numFmt w:val="decimal"/>
      <w:lvlText w:val="%1."/>
      <w:lvlJc w:val="center"/>
      <w:pPr>
        <w:tabs>
          <w:tab w:val="num" w:pos="227"/>
        </w:tabs>
        <w:ind w:left="437" w:hanging="437"/>
      </w:pPr>
      <w:rPr>
        <w:rFonts w:cs="Times New Roman"/>
        <w:b/>
      </w:rPr>
    </w:lvl>
    <w:lvl w:ilvl="1" w:tplc="529486A4">
      <w:start w:val="1"/>
      <w:numFmt w:val="lowerLetter"/>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CC51AE0"/>
    <w:multiLevelType w:val="hybridMultilevel"/>
    <w:tmpl w:val="942490C4"/>
    <w:lvl w:ilvl="0" w:tplc="2C8A0FA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0930984"/>
    <w:multiLevelType w:val="hybridMultilevel"/>
    <w:tmpl w:val="1E70EE14"/>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419F3492"/>
    <w:multiLevelType w:val="hybridMultilevel"/>
    <w:tmpl w:val="DC98574E"/>
    <w:lvl w:ilvl="0" w:tplc="C5968FB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1B75A1C"/>
    <w:multiLevelType w:val="hybridMultilevel"/>
    <w:tmpl w:val="3B1AD0D6"/>
    <w:lvl w:ilvl="0" w:tplc="5C6E51E8">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D882BCC"/>
    <w:multiLevelType w:val="multilevel"/>
    <w:tmpl w:val="95A453A0"/>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ahoma" w:eastAsia="Times New Roman" w:hAnsi="Tahoma" w:cs="Tahoma"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50B87048"/>
    <w:multiLevelType w:val="hybridMultilevel"/>
    <w:tmpl w:val="6DEC8CB2"/>
    <w:lvl w:ilvl="0" w:tplc="05F01ED6">
      <w:start w:val="1"/>
      <w:numFmt w:val="lowerLetter"/>
      <w:lvlText w:val="%1)"/>
      <w:lvlJc w:val="left"/>
      <w:pPr>
        <w:tabs>
          <w:tab w:val="num" w:pos="1620"/>
        </w:tabs>
        <w:ind w:left="16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86"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20">
    <w:nsid w:val="689A35DD"/>
    <w:multiLevelType w:val="hybridMultilevel"/>
    <w:tmpl w:val="13C858C2"/>
    <w:lvl w:ilvl="0" w:tplc="5B52C87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E3D6AA0"/>
    <w:multiLevelType w:val="hybridMultilevel"/>
    <w:tmpl w:val="76BA5EB4"/>
    <w:lvl w:ilvl="0" w:tplc="478ADB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E6A1AEA"/>
    <w:multiLevelType w:val="hybridMultilevel"/>
    <w:tmpl w:val="5DD2CA0A"/>
    <w:lvl w:ilvl="0" w:tplc="5C6E51E8">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37D4EF9"/>
    <w:multiLevelType w:val="hybridMultilevel"/>
    <w:tmpl w:val="7DA81E6C"/>
    <w:lvl w:ilvl="0" w:tplc="614C16C8">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4">
    <w:nsid w:val="75296DA7"/>
    <w:multiLevelType w:val="hybridMultilevel"/>
    <w:tmpl w:val="36805BD4"/>
    <w:lvl w:ilvl="0" w:tplc="81041BF0">
      <w:start w:val="1"/>
      <w:numFmt w:val="lowerLetter"/>
      <w:lvlText w:val="%1)"/>
      <w:lvlJc w:val="left"/>
      <w:pPr>
        <w:ind w:left="1146" w:hanging="360"/>
      </w:pPr>
      <w:rPr>
        <w:rFonts w:hint="default"/>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77B64388"/>
    <w:multiLevelType w:val="hybridMultilevel"/>
    <w:tmpl w:val="DD186790"/>
    <w:lvl w:ilvl="0" w:tplc="FEEC649A">
      <w:start w:val="1"/>
      <w:numFmt w:val="lowerLetter"/>
      <w:lvlText w:val="%1)"/>
      <w:lvlJc w:val="left"/>
      <w:pPr>
        <w:tabs>
          <w:tab w:val="num" w:pos="1620"/>
        </w:tabs>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num>
  <w:num w:numId="18">
    <w:abstractNumId w:val="24"/>
  </w:num>
  <w:num w:numId="19">
    <w:abstractNumId w:val="0"/>
  </w:num>
  <w:num w:numId="20">
    <w:abstractNumId w:val="26"/>
  </w:num>
  <w:num w:numId="21">
    <w:abstractNumId w:val="12"/>
  </w:num>
  <w:num w:numId="22">
    <w:abstractNumId w:val="21"/>
  </w:num>
  <w:num w:numId="23">
    <w:abstractNumId w:val="3"/>
  </w:num>
  <w:num w:numId="24">
    <w:abstractNumId w:val="5"/>
  </w:num>
  <w:num w:numId="25">
    <w:abstractNumId w:val="19"/>
  </w:num>
  <w:num w:numId="26">
    <w:abstractNumId w:val="16"/>
  </w:num>
  <w:num w:numId="27">
    <w:abstractNumId w:val="1"/>
  </w:num>
  <w:num w:numId="28">
    <w:abstractNumId w:val="6"/>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987"/>
    <w:rsid w:val="0001457A"/>
    <w:rsid w:val="00042DE9"/>
    <w:rsid w:val="00061EFF"/>
    <w:rsid w:val="000D03B6"/>
    <w:rsid w:val="00174AAD"/>
    <w:rsid w:val="001E7761"/>
    <w:rsid w:val="00234F3D"/>
    <w:rsid w:val="00261F61"/>
    <w:rsid w:val="002671B0"/>
    <w:rsid w:val="00300B45"/>
    <w:rsid w:val="00383EB0"/>
    <w:rsid w:val="003854AC"/>
    <w:rsid w:val="003B3E36"/>
    <w:rsid w:val="00431B92"/>
    <w:rsid w:val="00455FF9"/>
    <w:rsid w:val="0049590B"/>
    <w:rsid w:val="005012C4"/>
    <w:rsid w:val="005209C8"/>
    <w:rsid w:val="00523324"/>
    <w:rsid w:val="00567465"/>
    <w:rsid w:val="005953E6"/>
    <w:rsid w:val="00601521"/>
    <w:rsid w:val="006A2C5D"/>
    <w:rsid w:val="006D110E"/>
    <w:rsid w:val="00702955"/>
    <w:rsid w:val="00761E7E"/>
    <w:rsid w:val="007F65CA"/>
    <w:rsid w:val="0080612E"/>
    <w:rsid w:val="008869EB"/>
    <w:rsid w:val="00896D4D"/>
    <w:rsid w:val="008A1395"/>
    <w:rsid w:val="009064EC"/>
    <w:rsid w:val="00955746"/>
    <w:rsid w:val="00984FCA"/>
    <w:rsid w:val="009917C9"/>
    <w:rsid w:val="009D2B37"/>
    <w:rsid w:val="009D578E"/>
    <w:rsid w:val="00A17987"/>
    <w:rsid w:val="00A347BC"/>
    <w:rsid w:val="00A61DE5"/>
    <w:rsid w:val="00A6414B"/>
    <w:rsid w:val="00AD7F29"/>
    <w:rsid w:val="00B018A2"/>
    <w:rsid w:val="00B57307"/>
    <w:rsid w:val="00B5785E"/>
    <w:rsid w:val="00B96C3F"/>
    <w:rsid w:val="00C24136"/>
    <w:rsid w:val="00C841B5"/>
    <w:rsid w:val="00D00B60"/>
    <w:rsid w:val="00D61794"/>
    <w:rsid w:val="00DA1BDA"/>
    <w:rsid w:val="00DE734A"/>
    <w:rsid w:val="00E502B2"/>
    <w:rsid w:val="00E75B7B"/>
    <w:rsid w:val="00F5101D"/>
    <w:rsid w:val="00FA5921"/>
    <w:rsid w:val="00FB657B"/>
    <w:rsid w:val="00FD6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136"/>
  </w:style>
  <w:style w:type="paragraph" w:styleId="Nagwek1">
    <w:name w:val="heading 1"/>
    <w:aliases w:val="Znak1 Znak,Nagłówek 1 Znak Znak,Znak1 Znak Znak,Nagłówek 1 Znak Znak1,Nagłówek 1 Znak Znak1 Znak,Nagłówek 1 Znak1"/>
    <w:basedOn w:val="Normalny"/>
    <w:next w:val="Normalny"/>
    <w:link w:val="Nagwek1Znak2"/>
    <w:qFormat/>
    <w:rsid w:val="00A17987"/>
    <w:pPr>
      <w:keepNext/>
      <w:spacing w:after="0" w:line="240" w:lineRule="auto"/>
      <w:jc w:val="both"/>
      <w:outlineLvl w:val="0"/>
    </w:pPr>
    <w:rPr>
      <w:rFonts w:ascii="Times New Roman" w:eastAsia="Times New Roman" w:hAnsi="Times New Roman" w:cs="Times New Roman"/>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
    <w:rsid w:val="00A17987"/>
    <w:rPr>
      <w:rFonts w:asciiTheme="majorHAnsi" w:eastAsiaTheme="majorEastAsia" w:hAnsiTheme="majorHAnsi" w:cstheme="majorBidi"/>
      <w:b/>
      <w:bCs/>
      <w:color w:val="365F91" w:themeColor="accent1" w:themeShade="BF"/>
      <w:sz w:val="28"/>
      <w:szCs w:val="28"/>
    </w:rPr>
  </w:style>
  <w:style w:type="character" w:customStyle="1" w:styleId="Nagwek1Znak2">
    <w:name w:val="Nagłówek 1 Znak2"/>
    <w:aliases w:val="Znak1 Znak Znak1,Nagłówek 1 Znak Znak Znak,Znak1 Znak Znak Znak,Nagłówek 1 Znak Znak1 Znak1,Nagłówek 1 Znak Znak1 Znak Znak,Nagłówek 1 Znak1 Znak"/>
    <w:link w:val="Nagwek1"/>
    <w:locked/>
    <w:rsid w:val="00A17987"/>
    <w:rPr>
      <w:rFonts w:ascii="Times New Roman" w:eastAsia="Times New Roman" w:hAnsi="Times New Roman" w:cs="Times New Roman"/>
      <w:color w:val="000000"/>
      <w:sz w:val="20"/>
      <w:szCs w:val="20"/>
    </w:rPr>
  </w:style>
  <w:style w:type="paragraph" w:styleId="Tekstpodstawowy">
    <w:name w:val="Body Text"/>
    <w:basedOn w:val="Normalny"/>
    <w:link w:val="TekstpodstawowyZnak"/>
    <w:unhideWhenUsed/>
    <w:rsid w:val="00A17987"/>
    <w:pPr>
      <w:tabs>
        <w:tab w:val="left" w:pos="567"/>
      </w:tabs>
      <w:spacing w:after="0" w:line="240" w:lineRule="auto"/>
      <w:jc w:val="both"/>
    </w:pPr>
    <w:rPr>
      <w:rFonts w:ascii="Times New Roman" w:eastAsia="Times New Roman" w:hAnsi="Times New Roman" w:cs="Times New Roman"/>
      <w:b/>
      <w:bCs/>
      <w:sz w:val="32"/>
      <w:szCs w:val="32"/>
    </w:rPr>
  </w:style>
  <w:style w:type="character" w:customStyle="1" w:styleId="TekstpodstawowyZnak">
    <w:name w:val="Tekst podstawowy Znak"/>
    <w:basedOn w:val="Domylnaczcionkaakapitu"/>
    <w:link w:val="Tekstpodstawowy"/>
    <w:rsid w:val="00A17987"/>
    <w:rPr>
      <w:rFonts w:ascii="Times New Roman" w:eastAsia="Times New Roman" w:hAnsi="Times New Roman" w:cs="Times New Roman"/>
      <w:b/>
      <w:bCs/>
      <w:sz w:val="32"/>
      <w:szCs w:val="32"/>
    </w:rPr>
  </w:style>
  <w:style w:type="paragraph" w:styleId="Tekstpodstawowywcity">
    <w:name w:val="Body Text Indent"/>
    <w:basedOn w:val="Normalny"/>
    <w:link w:val="TekstpodstawowywcityZnak"/>
    <w:semiHidden/>
    <w:unhideWhenUsed/>
    <w:rsid w:val="00A17987"/>
    <w:pPr>
      <w:tabs>
        <w:tab w:val="num" w:pos="709"/>
      </w:tabs>
      <w:spacing w:after="0" w:line="240" w:lineRule="auto"/>
      <w:jc w:val="both"/>
    </w:pPr>
    <w:rPr>
      <w:rFonts w:ascii="Times New Roman" w:eastAsia="Times New Roman" w:hAnsi="Times New Roman" w:cs="Times New Roman"/>
      <w:color w:val="000000"/>
      <w:sz w:val="24"/>
      <w:szCs w:val="24"/>
    </w:rPr>
  </w:style>
  <w:style w:type="character" w:customStyle="1" w:styleId="TekstpodstawowywcityZnak">
    <w:name w:val="Tekst podstawowy wcięty Znak"/>
    <w:basedOn w:val="Domylnaczcionkaakapitu"/>
    <w:link w:val="Tekstpodstawowywcity"/>
    <w:semiHidden/>
    <w:rsid w:val="00A17987"/>
    <w:rPr>
      <w:rFonts w:ascii="Times New Roman" w:eastAsia="Times New Roman" w:hAnsi="Times New Roman" w:cs="Times New Roman"/>
      <w:color w:val="000000"/>
      <w:sz w:val="24"/>
      <w:szCs w:val="24"/>
    </w:rPr>
  </w:style>
  <w:style w:type="paragraph" w:styleId="Nagwek">
    <w:name w:val="header"/>
    <w:basedOn w:val="Normalny"/>
    <w:link w:val="NagwekZnak"/>
    <w:uiPriority w:val="99"/>
    <w:unhideWhenUsed/>
    <w:rsid w:val="00A179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7987"/>
  </w:style>
  <w:style w:type="paragraph" w:styleId="Stopka">
    <w:name w:val="footer"/>
    <w:basedOn w:val="Normalny"/>
    <w:link w:val="StopkaZnak"/>
    <w:uiPriority w:val="99"/>
    <w:unhideWhenUsed/>
    <w:rsid w:val="00A179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7987"/>
  </w:style>
  <w:style w:type="paragraph" w:styleId="Tekstdymka">
    <w:name w:val="Balloon Text"/>
    <w:basedOn w:val="Normalny"/>
    <w:link w:val="TekstdymkaZnak"/>
    <w:uiPriority w:val="99"/>
    <w:semiHidden/>
    <w:unhideWhenUsed/>
    <w:rsid w:val="006A2C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2C5D"/>
    <w:rPr>
      <w:rFonts w:ascii="Tahoma" w:hAnsi="Tahoma" w:cs="Tahoma"/>
      <w:sz w:val="16"/>
      <w:szCs w:val="16"/>
    </w:rPr>
  </w:style>
  <w:style w:type="paragraph" w:styleId="Akapitzlist">
    <w:name w:val="List Paragraph"/>
    <w:basedOn w:val="Normalny"/>
    <w:uiPriority w:val="34"/>
    <w:qFormat/>
    <w:rsid w:val="00A347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8885">
      <w:bodyDiv w:val="1"/>
      <w:marLeft w:val="0"/>
      <w:marRight w:val="0"/>
      <w:marTop w:val="0"/>
      <w:marBottom w:val="0"/>
      <w:divBdr>
        <w:top w:val="none" w:sz="0" w:space="0" w:color="auto"/>
        <w:left w:val="none" w:sz="0" w:space="0" w:color="auto"/>
        <w:bottom w:val="none" w:sz="0" w:space="0" w:color="auto"/>
        <w:right w:val="none" w:sz="0" w:space="0" w:color="auto"/>
      </w:divBdr>
    </w:div>
    <w:div w:id="1468935769">
      <w:bodyDiv w:val="1"/>
      <w:marLeft w:val="0"/>
      <w:marRight w:val="0"/>
      <w:marTop w:val="0"/>
      <w:marBottom w:val="0"/>
      <w:divBdr>
        <w:top w:val="none" w:sz="0" w:space="0" w:color="auto"/>
        <w:left w:val="none" w:sz="0" w:space="0" w:color="auto"/>
        <w:bottom w:val="none" w:sz="0" w:space="0" w:color="auto"/>
        <w:right w:val="none" w:sz="0" w:space="0" w:color="auto"/>
      </w:divBdr>
    </w:div>
    <w:div w:id="1577594203">
      <w:bodyDiv w:val="1"/>
      <w:marLeft w:val="0"/>
      <w:marRight w:val="0"/>
      <w:marTop w:val="0"/>
      <w:marBottom w:val="0"/>
      <w:divBdr>
        <w:top w:val="none" w:sz="0" w:space="0" w:color="auto"/>
        <w:left w:val="none" w:sz="0" w:space="0" w:color="auto"/>
        <w:bottom w:val="none" w:sz="0" w:space="0" w:color="auto"/>
        <w:right w:val="none" w:sz="0" w:space="0" w:color="auto"/>
      </w:divBdr>
    </w:div>
    <w:div w:id="1647201417">
      <w:bodyDiv w:val="1"/>
      <w:marLeft w:val="0"/>
      <w:marRight w:val="0"/>
      <w:marTop w:val="0"/>
      <w:marBottom w:val="0"/>
      <w:divBdr>
        <w:top w:val="none" w:sz="0" w:space="0" w:color="auto"/>
        <w:left w:val="none" w:sz="0" w:space="0" w:color="auto"/>
        <w:bottom w:val="none" w:sz="0" w:space="0" w:color="auto"/>
        <w:right w:val="none" w:sz="0" w:space="0" w:color="auto"/>
      </w:divBdr>
    </w:div>
    <w:div w:id="1796561890">
      <w:bodyDiv w:val="1"/>
      <w:marLeft w:val="0"/>
      <w:marRight w:val="0"/>
      <w:marTop w:val="0"/>
      <w:marBottom w:val="0"/>
      <w:divBdr>
        <w:top w:val="none" w:sz="0" w:space="0" w:color="auto"/>
        <w:left w:val="none" w:sz="0" w:space="0" w:color="auto"/>
        <w:bottom w:val="none" w:sz="0" w:space="0" w:color="auto"/>
        <w:right w:val="none" w:sz="0" w:space="0" w:color="auto"/>
      </w:divBdr>
    </w:div>
    <w:div w:id="18856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F62B-8EED-4443-AA0F-7F43474C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2704</Words>
  <Characters>16228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frania</dc:creator>
  <cp:lastModifiedBy>Agnieszka Wielgosz</cp:lastModifiedBy>
  <cp:revision>41</cp:revision>
  <cp:lastPrinted>2015-02-09T10:03:00Z</cp:lastPrinted>
  <dcterms:created xsi:type="dcterms:W3CDTF">2013-04-07T19:36:00Z</dcterms:created>
  <dcterms:modified xsi:type="dcterms:W3CDTF">2015-02-09T10:03:00Z</dcterms:modified>
</cp:coreProperties>
</file>